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96" w:rsidRDefault="00574996">
      <w:pPr>
        <w:spacing w:line="600" w:lineRule="exact"/>
        <w:jc w:val="center"/>
        <w:rPr>
          <w:rFonts w:ascii="仿宋_GB2312" w:eastAsia="仿宋_GB2312" w:hAnsi="宋体"/>
          <w:b/>
          <w:sz w:val="36"/>
          <w:szCs w:val="36"/>
        </w:rPr>
      </w:pPr>
    </w:p>
    <w:p w:rsidR="00574996" w:rsidRDefault="00574996">
      <w:pPr>
        <w:spacing w:line="600" w:lineRule="exact"/>
        <w:jc w:val="center"/>
        <w:rPr>
          <w:rFonts w:ascii="仿宋_GB2312" w:eastAsia="仿宋_GB2312" w:hAnsi="宋体"/>
          <w:b/>
          <w:sz w:val="36"/>
          <w:szCs w:val="36"/>
        </w:rPr>
      </w:pPr>
    </w:p>
    <w:p w:rsidR="00574996" w:rsidRDefault="00574996">
      <w:pPr>
        <w:spacing w:line="600" w:lineRule="exact"/>
        <w:jc w:val="center"/>
        <w:rPr>
          <w:rFonts w:ascii="仿宋_GB2312" w:eastAsia="仿宋_GB2312" w:hAnsi="宋体"/>
          <w:b/>
          <w:sz w:val="36"/>
          <w:szCs w:val="36"/>
        </w:rPr>
      </w:pPr>
    </w:p>
    <w:p w:rsidR="00574996" w:rsidRDefault="00574996">
      <w:pPr>
        <w:spacing w:line="600" w:lineRule="exact"/>
        <w:jc w:val="center"/>
        <w:rPr>
          <w:rFonts w:ascii="仿宋_GB2312" w:eastAsia="仿宋_GB2312" w:hAnsi="宋体"/>
          <w:b/>
          <w:sz w:val="36"/>
          <w:szCs w:val="36"/>
        </w:rPr>
      </w:pPr>
    </w:p>
    <w:p w:rsidR="00574996" w:rsidRDefault="00574996">
      <w:pPr>
        <w:spacing w:line="600" w:lineRule="exact"/>
        <w:jc w:val="center"/>
        <w:rPr>
          <w:rFonts w:ascii="仿宋_GB2312" w:eastAsia="仿宋_GB2312" w:hAnsi="宋体"/>
          <w:b/>
          <w:sz w:val="36"/>
          <w:szCs w:val="36"/>
        </w:rPr>
      </w:pPr>
    </w:p>
    <w:p w:rsidR="00574996" w:rsidRDefault="006C2DA2">
      <w:pPr>
        <w:spacing w:line="600" w:lineRule="exact"/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牡丹江市西安区教育示范幼儿园</w:t>
      </w:r>
    </w:p>
    <w:p w:rsidR="00574996" w:rsidRDefault="006C2DA2">
      <w:pPr>
        <w:spacing w:line="600" w:lineRule="exact"/>
        <w:jc w:val="center"/>
        <w:rPr>
          <w:rFonts w:ascii="仿宋_GB2312" w:eastAsia="仿宋_GB2312" w:hAnsi="宋体"/>
          <w:bCs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2019</w:t>
      </w:r>
      <w:r>
        <w:rPr>
          <w:rFonts w:ascii="仿宋_GB2312" w:eastAsia="仿宋_GB2312" w:hAnsi="宋体" w:hint="eastAsia"/>
          <w:b/>
          <w:sz w:val="36"/>
          <w:szCs w:val="36"/>
        </w:rPr>
        <w:t>年区本级部门预算及有关情况说明</w:t>
      </w:r>
    </w:p>
    <w:p w:rsidR="00574996" w:rsidRDefault="00574996">
      <w:pPr>
        <w:spacing w:line="600" w:lineRule="exact"/>
        <w:rPr>
          <w:rFonts w:ascii="仿宋_GB2312" w:eastAsia="仿宋_GB2312" w:hAnsi="宋体"/>
          <w:bCs/>
          <w:sz w:val="32"/>
          <w:szCs w:val="32"/>
        </w:rPr>
      </w:pPr>
    </w:p>
    <w:p w:rsidR="00574996" w:rsidRDefault="00574996">
      <w:pPr>
        <w:spacing w:line="600" w:lineRule="exact"/>
        <w:rPr>
          <w:rFonts w:ascii="仿宋_GB2312" w:eastAsia="仿宋_GB2312" w:hAnsi="宋体"/>
          <w:bCs/>
          <w:sz w:val="32"/>
          <w:szCs w:val="32"/>
        </w:rPr>
      </w:pPr>
    </w:p>
    <w:p w:rsidR="00574996" w:rsidRDefault="00574996">
      <w:pPr>
        <w:spacing w:line="600" w:lineRule="exact"/>
        <w:rPr>
          <w:rFonts w:ascii="仿宋_GB2312" w:eastAsia="仿宋_GB2312" w:hAnsi="宋体"/>
          <w:bCs/>
          <w:sz w:val="32"/>
          <w:szCs w:val="32"/>
        </w:rPr>
      </w:pPr>
    </w:p>
    <w:p w:rsidR="00574996" w:rsidRDefault="00574996">
      <w:pPr>
        <w:spacing w:line="600" w:lineRule="exact"/>
        <w:rPr>
          <w:rFonts w:ascii="仿宋_GB2312" w:eastAsia="仿宋_GB2312" w:hAnsi="宋体"/>
          <w:bCs/>
          <w:sz w:val="32"/>
          <w:szCs w:val="32"/>
        </w:rPr>
      </w:pPr>
    </w:p>
    <w:p w:rsidR="00574996" w:rsidRDefault="00574996">
      <w:pPr>
        <w:spacing w:line="600" w:lineRule="exact"/>
        <w:rPr>
          <w:rFonts w:ascii="仿宋_GB2312" w:eastAsia="仿宋_GB2312" w:hAnsi="宋体"/>
          <w:bCs/>
          <w:sz w:val="32"/>
          <w:szCs w:val="32"/>
        </w:rPr>
      </w:pPr>
    </w:p>
    <w:p w:rsidR="00574996" w:rsidRDefault="00574996">
      <w:pPr>
        <w:spacing w:line="600" w:lineRule="exact"/>
        <w:rPr>
          <w:rFonts w:ascii="仿宋_GB2312" w:eastAsia="仿宋_GB2312" w:hAnsi="宋体"/>
          <w:bCs/>
          <w:sz w:val="32"/>
          <w:szCs w:val="32"/>
        </w:rPr>
      </w:pPr>
    </w:p>
    <w:p w:rsidR="00574996" w:rsidRDefault="00574996">
      <w:pPr>
        <w:spacing w:line="600" w:lineRule="exact"/>
        <w:rPr>
          <w:rFonts w:ascii="仿宋_GB2312" w:eastAsia="仿宋_GB2312" w:hAnsi="宋体"/>
          <w:bCs/>
          <w:sz w:val="32"/>
          <w:szCs w:val="32"/>
        </w:rPr>
      </w:pPr>
    </w:p>
    <w:p w:rsidR="00574996" w:rsidRDefault="00574996">
      <w:pPr>
        <w:spacing w:line="600" w:lineRule="exact"/>
        <w:rPr>
          <w:rFonts w:ascii="仿宋_GB2312" w:eastAsia="仿宋_GB2312" w:hAnsi="宋体"/>
          <w:bCs/>
          <w:sz w:val="32"/>
          <w:szCs w:val="32"/>
        </w:rPr>
      </w:pPr>
    </w:p>
    <w:p w:rsidR="00574996" w:rsidRDefault="00574996">
      <w:pPr>
        <w:spacing w:line="600" w:lineRule="exact"/>
        <w:rPr>
          <w:rFonts w:ascii="仿宋_GB2312" w:eastAsia="仿宋_GB2312" w:hAnsi="宋体"/>
          <w:bCs/>
          <w:sz w:val="32"/>
          <w:szCs w:val="32"/>
        </w:rPr>
      </w:pPr>
    </w:p>
    <w:p w:rsidR="00574996" w:rsidRDefault="00574996">
      <w:pPr>
        <w:spacing w:line="600" w:lineRule="exact"/>
        <w:rPr>
          <w:rFonts w:ascii="仿宋_GB2312" w:eastAsia="仿宋_GB2312" w:hAnsi="宋体"/>
          <w:bCs/>
          <w:sz w:val="32"/>
          <w:szCs w:val="32"/>
        </w:rPr>
      </w:pPr>
    </w:p>
    <w:p w:rsidR="00574996" w:rsidRDefault="00574996">
      <w:pPr>
        <w:spacing w:line="600" w:lineRule="exact"/>
        <w:rPr>
          <w:rFonts w:ascii="仿宋_GB2312" w:eastAsia="仿宋_GB2312" w:hAnsi="宋体"/>
          <w:bCs/>
          <w:sz w:val="32"/>
          <w:szCs w:val="32"/>
        </w:rPr>
      </w:pPr>
    </w:p>
    <w:p w:rsidR="00574996" w:rsidRDefault="00574996">
      <w:pPr>
        <w:spacing w:line="600" w:lineRule="exact"/>
        <w:rPr>
          <w:rFonts w:ascii="仿宋_GB2312" w:eastAsia="仿宋_GB2312" w:hAnsi="宋体"/>
          <w:bCs/>
          <w:sz w:val="32"/>
          <w:szCs w:val="32"/>
        </w:rPr>
      </w:pPr>
    </w:p>
    <w:p w:rsidR="00574996" w:rsidRDefault="00574996">
      <w:pPr>
        <w:spacing w:line="600" w:lineRule="exact"/>
        <w:rPr>
          <w:rFonts w:ascii="仿宋_GB2312" w:eastAsia="仿宋_GB2312" w:hAnsi="宋体"/>
          <w:bCs/>
          <w:sz w:val="32"/>
          <w:szCs w:val="32"/>
        </w:rPr>
      </w:pPr>
    </w:p>
    <w:p w:rsidR="00574996" w:rsidRDefault="00574996">
      <w:pPr>
        <w:spacing w:line="600" w:lineRule="exact"/>
        <w:rPr>
          <w:rFonts w:ascii="仿宋_GB2312" w:eastAsia="仿宋_GB2312" w:hAnsi="宋体"/>
          <w:bCs/>
          <w:sz w:val="32"/>
          <w:szCs w:val="32"/>
        </w:rPr>
      </w:pPr>
    </w:p>
    <w:p w:rsidR="00574996" w:rsidRDefault="00574996">
      <w:pPr>
        <w:spacing w:line="600" w:lineRule="exact"/>
        <w:rPr>
          <w:rFonts w:ascii="仿宋_GB2312" w:eastAsia="仿宋_GB2312" w:hAnsi="宋体"/>
          <w:bCs/>
          <w:sz w:val="32"/>
          <w:szCs w:val="32"/>
        </w:rPr>
      </w:pPr>
    </w:p>
    <w:p w:rsidR="00574996" w:rsidRDefault="006C2DA2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lastRenderedPageBreak/>
        <w:t>目录</w:t>
      </w:r>
    </w:p>
    <w:p w:rsidR="00574996" w:rsidRDefault="006C2DA2">
      <w:pPr>
        <w:spacing w:line="15" w:lineRule="auto"/>
        <w:outlineLvl w:val="3"/>
        <w:rPr>
          <w:rFonts w:ascii="黑体" w:eastAsia="黑体" w:hAnsi="黑体" w:cs="黑体"/>
          <w:sz w:val="28"/>
          <w:szCs w:val="28"/>
        </w:rPr>
      </w:pPr>
      <w:bookmarkStart w:id="0" w:name="_Toc23828"/>
      <w:r>
        <w:rPr>
          <w:rFonts w:ascii="黑体" w:eastAsia="黑体" w:hAnsi="黑体" w:cs="黑体" w:hint="eastAsia"/>
          <w:sz w:val="28"/>
          <w:szCs w:val="28"/>
        </w:rPr>
        <w:t>第一部分部门概况</w:t>
      </w:r>
      <w:bookmarkEnd w:id="0"/>
      <w:r>
        <w:rPr>
          <w:rFonts w:ascii="黑体" w:eastAsia="黑体" w:hAnsi="黑体" w:cs="黑体" w:hint="eastAsia"/>
          <w:sz w:val="28"/>
          <w:szCs w:val="28"/>
        </w:rPr>
        <w:t>………………………………………………</w:t>
      </w:r>
      <w:r>
        <w:rPr>
          <w:rFonts w:ascii="黑体" w:eastAsia="黑体" w:hAnsi="黑体" w:cs="黑体"/>
          <w:sz w:val="28"/>
          <w:szCs w:val="28"/>
        </w:rPr>
        <w:t>3</w:t>
      </w:r>
    </w:p>
    <w:p w:rsidR="00574996" w:rsidRDefault="006C2DA2">
      <w:pPr>
        <w:spacing w:line="15" w:lineRule="auto"/>
        <w:outlineLvl w:val="3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一、主要职责……………………………………………………</w:t>
      </w:r>
      <w:r>
        <w:rPr>
          <w:rFonts w:ascii="黑体" w:eastAsia="黑体" w:hAnsi="黑体" w:cs="黑体"/>
          <w:sz w:val="28"/>
          <w:szCs w:val="28"/>
        </w:rPr>
        <w:t>3</w:t>
      </w:r>
    </w:p>
    <w:p w:rsidR="00574996" w:rsidRDefault="006C2DA2">
      <w:pPr>
        <w:spacing w:line="15" w:lineRule="auto"/>
        <w:outlineLvl w:val="3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二、内设机构……………………………………………………</w:t>
      </w:r>
      <w:r>
        <w:rPr>
          <w:rFonts w:ascii="黑体" w:eastAsia="黑体" w:hAnsi="黑体" w:cs="黑体"/>
          <w:sz w:val="28"/>
          <w:szCs w:val="28"/>
        </w:rPr>
        <w:t>3</w:t>
      </w:r>
    </w:p>
    <w:p w:rsidR="00574996" w:rsidRDefault="006C2DA2">
      <w:pPr>
        <w:spacing w:line="15" w:lineRule="auto"/>
        <w:outlineLvl w:val="3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三、部门预算编报范围…………………………………………</w:t>
      </w:r>
      <w:r>
        <w:rPr>
          <w:rFonts w:ascii="黑体" w:eastAsia="黑体" w:hAnsi="黑体" w:cs="黑体"/>
          <w:sz w:val="28"/>
          <w:szCs w:val="28"/>
        </w:rPr>
        <w:t>3</w:t>
      </w:r>
    </w:p>
    <w:p w:rsidR="00574996" w:rsidRDefault="006C2DA2">
      <w:pPr>
        <w:spacing w:line="15" w:lineRule="auto"/>
        <w:outlineLvl w:val="3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四、人员构成……………………………………………………</w:t>
      </w:r>
      <w:r>
        <w:rPr>
          <w:rFonts w:ascii="黑体" w:eastAsia="黑体" w:hAnsi="黑体" w:cs="黑体"/>
          <w:sz w:val="28"/>
          <w:szCs w:val="28"/>
        </w:rPr>
        <w:t>3</w:t>
      </w:r>
    </w:p>
    <w:p w:rsidR="00574996" w:rsidRDefault="006C2DA2">
      <w:pPr>
        <w:spacing w:line="15" w:lineRule="auto"/>
        <w:outlineLvl w:val="3"/>
        <w:rPr>
          <w:rFonts w:ascii="黑体" w:eastAsia="黑体" w:hAnsi="黑体" w:cs="黑体"/>
          <w:sz w:val="28"/>
          <w:szCs w:val="28"/>
        </w:rPr>
      </w:pPr>
      <w:bookmarkStart w:id="1" w:name="_Toc19482"/>
      <w:r>
        <w:rPr>
          <w:rFonts w:ascii="黑体" w:eastAsia="黑体" w:hAnsi="黑体" w:cs="黑体" w:hint="eastAsia"/>
          <w:sz w:val="28"/>
          <w:szCs w:val="28"/>
        </w:rPr>
        <w:t>第二部分部门预算公开表</w:t>
      </w:r>
      <w:bookmarkEnd w:id="1"/>
      <w:r>
        <w:rPr>
          <w:rFonts w:ascii="黑体" w:eastAsia="黑体" w:hAnsi="黑体" w:cs="黑体" w:hint="eastAsia"/>
          <w:sz w:val="28"/>
          <w:szCs w:val="28"/>
        </w:rPr>
        <w:t>………………………………………</w:t>
      </w:r>
      <w:r>
        <w:rPr>
          <w:rFonts w:ascii="黑体" w:eastAsia="黑体" w:hAnsi="黑体" w:cs="黑体"/>
          <w:sz w:val="28"/>
          <w:szCs w:val="28"/>
        </w:rPr>
        <w:t>4</w:t>
      </w:r>
    </w:p>
    <w:p w:rsidR="00574996" w:rsidRDefault="006C2DA2">
      <w:pPr>
        <w:spacing w:line="15" w:lineRule="auto"/>
        <w:outlineLvl w:val="3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一、部门收支总体情况表………………………………………</w:t>
      </w:r>
      <w:r>
        <w:rPr>
          <w:rFonts w:ascii="黑体" w:eastAsia="黑体" w:hAnsi="黑体" w:cs="黑体"/>
          <w:sz w:val="28"/>
          <w:szCs w:val="28"/>
        </w:rPr>
        <w:t>4</w:t>
      </w:r>
    </w:p>
    <w:p w:rsidR="00574996" w:rsidRDefault="006C2DA2">
      <w:pPr>
        <w:spacing w:line="15" w:lineRule="auto"/>
        <w:outlineLvl w:val="3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二、部门收入总体情况表………………………………………</w:t>
      </w:r>
      <w:r>
        <w:rPr>
          <w:rFonts w:ascii="黑体" w:eastAsia="黑体" w:hAnsi="黑体" w:cs="黑体"/>
          <w:sz w:val="28"/>
          <w:szCs w:val="28"/>
        </w:rPr>
        <w:t>4</w:t>
      </w:r>
    </w:p>
    <w:p w:rsidR="00574996" w:rsidRDefault="006C2DA2">
      <w:pPr>
        <w:spacing w:line="15" w:lineRule="auto"/>
        <w:outlineLvl w:val="3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三、部门支出总体情况表………………………………………</w:t>
      </w:r>
      <w:r>
        <w:rPr>
          <w:rFonts w:ascii="黑体" w:eastAsia="黑体" w:hAnsi="黑体" w:cs="黑体"/>
          <w:sz w:val="28"/>
          <w:szCs w:val="28"/>
        </w:rPr>
        <w:t>5</w:t>
      </w:r>
    </w:p>
    <w:p w:rsidR="00574996" w:rsidRDefault="006C2DA2">
      <w:pPr>
        <w:spacing w:line="15" w:lineRule="auto"/>
        <w:outlineLvl w:val="3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四、财政拨款收支总体情况表…………………………………</w:t>
      </w:r>
      <w:r>
        <w:rPr>
          <w:rFonts w:ascii="黑体" w:eastAsia="黑体" w:hAnsi="黑体" w:cs="黑体"/>
          <w:sz w:val="28"/>
          <w:szCs w:val="28"/>
        </w:rPr>
        <w:t>5</w:t>
      </w:r>
    </w:p>
    <w:p w:rsidR="00574996" w:rsidRDefault="006C2DA2">
      <w:pPr>
        <w:spacing w:line="15" w:lineRule="auto"/>
        <w:outlineLvl w:val="3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五、一般公共预算支出情况表…………………………………</w:t>
      </w:r>
      <w:r>
        <w:rPr>
          <w:rFonts w:ascii="黑体" w:eastAsia="黑体" w:hAnsi="黑体" w:cs="黑体"/>
          <w:sz w:val="28"/>
          <w:szCs w:val="28"/>
        </w:rPr>
        <w:t>6</w:t>
      </w:r>
    </w:p>
    <w:p w:rsidR="00574996" w:rsidRDefault="006C2DA2">
      <w:pPr>
        <w:spacing w:line="15" w:lineRule="auto"/>
        <w:outlineLvl w:val="3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六、一般公共预算基本支出情况表……………………………</w:t>
      </w:r>
      <w:r>
        <w:rPr>
          <w:rFonts w:ascii="黑体" w:eastAsia="黑体" w:hAnsi="黑体" w:cs="黑体"/>
          <w:sz w:val="28"/>
          <w:szCs w:val="28"/>
        </w:rPr>
        <w:t>8</w:t>
      </w:r>
    </w:p>
    <w:p w:rsidR="00574996" w:rsidRDefault="006C2DA2">
      <w:pPr>
        <w:spacing w:line="15" w:lineRule="auto"/>
        <w:outlineLvl w:val="3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七、政府性基金预算支出情况表………………………………</w:t>
      </w:r>
      <w:r>
        <w:rPr>
          <w:rFonts w:ascii="黑体" w:eastAsia="黑体" w:hAnsi="黑体" w:cs="黑体"/>
          <w:sz w:val="28"/>
          <w:szCs w:val="28"/>
        </w:rPr>
        <w:t>9</w:t>
      </w:r>
    </w:p>
    <w:p w:rsidR="00574996" w:rsidRDefault="006C2DA2">
      <w:pPr>
        <w:spacing w:line="15" w:lineRule="auto"/>
        <w:outlineLvl w:val="3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八、一般公共预算“三公”经费支出情况表…………………</w:t>
      </w:r>
      <w:r>
        <w:rPr>
          <w:rFonts w:ascii="黑体" w:eastAsia="黑体" w:hAnsi="黑体" w:cs="黑体"/>
          <w:sz w:val="28"/>
          <w:szCs w:val="28"/>
        </w:rPr>
        <w:t>11</w:t>
      </w:r>
    </w:p>
    <w:p w:rsidR="00574996" w:rsidRDefault="006C2DA2">
      <w:pPr>
        <w:spacing w:line="15" w:lineRule="auto"/>
        <w:outlineLvl w:val="3"/>
        <w:rPr>
          <w:rFonts w:ascii="黑体" w:eastAsia="黑体" w:hAnsi="黑体" w:cs="黑体"/>
          <w:sz w:val="28"/>
          <w:szCs w:val="28"/>
        </w:rPr>
      </w:pPr>
      <w:bookmarkStart w:id="2" w:name="_Toc9990"/>
      <w:r>
        <w:rPr>
          <w:rFonts w:ascii="黑体" w:eastAsia="黑体" w:hAnsi="黑体" w:cs="黑体" w:hint="eastAsia"/>
          <w:sz w:val="28"/>
          <w:szCs w:val="28"/>
        </w:rPr>
        <w:t>第三部分</w:t>
      </w:r>
      <w:bookmarkEnd w:id="2"/>
      <w:r>
        <w:rPr>
          <w:rFonts w:ascii="黑体" w:eastAsia="黑体" w:hAnsi="黑体" w:cs="黑体" w:hint="eastAsia"/>
          <w:sz w:val="28"/>
          <w:szCs w:val="28"/>
        </w:rPr>
        <w:t>预算安排情况说明……………………………………</w:t>
      </w:r>
      <w:r>
        <w:rPr>
          <w:rFonts w:ascii="黑体" w:eastAsia="黑体" w:hAnsi="黑体" w:cs="黑体"/>
          <w:sz w:val="28"/>
          <w:szCs w:val="28"/>
        </w:rPr>
        <w:t>11</w:t>
      </w:r>
    </w:p>
    <w:p w:rsidR="00574996" w:rsidRDefault="006C2DA2">
      <w:pPr>
        <w:spacing w:line="15" w:lineRule="auto"/>
        <w:outlineLvl w:val="3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一、部门收支总体情况表说明…………………………………</w:t>
      </w:r>
      <w:r>
        <w:rPr>
          <w:rFonts w:ascii="黑体" w:eastAsia="黑体" w:hAnsi="黑体" w:cs="黑体"/>
          <w:sz w:val="28"/>
          <w:szCs w:val="28"/>
        </w:rPr>
        <w:t>12</w:t>
      </w:r>
    </w:p>
    <w:p w:rsidR="00574996" w:rsidRDefault="006C2DA2">
      <w:pPr>
        <w:spacing w:line="15" w:lineRule="auto"/>
        <w:outlineLvl w:val="3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二、部门收入总体情况表说明…………………………………</w:t>
      </w:r>
      <w:r>
        <w:rPr>
          <w:rFonts w:ascii="黑体" w:eastAsia="黑体" w:hAnsi="黑体" w:cs="黑体"/>
          <w:sz w:val="28"/>
          <w:szCs w:val="28"/>
        </w:rPr>
        <w:t>12</w:t>
      </w:r>
    </w:p>
    <w:p w:rsidR="00574996" w:rsidRDefault="006C2DA2">
      <w:pPr>
        <w:spacing w:line="15" w:lineRule="auto"/>
        <w:outlineLvl w:val="3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三、部门支出总体情况表说明…………………………………</w:t>
      </w:r>
      <w:r>
        <w:rPr>
          <w:rFonts w:ascii="黑体" w:eastAsia="黑体" w:hAnsi="黑体" w:cs="黑体"/>
          <w:sz w:val="28"/>
          <w:szCs w:val="28"/>
        </w:rPr>
        <w:t>12</w:t>
      </w:r>
    </w:p>
    <w:p w:rsidR="00574996" w:rsidRDefault="006C2DA2">
      <w:pPr>
        <w:spacing w:line="15" w:lineRule="auto"/>
        <w:outlineLvl w:val="3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四、财政拨款收支总体情况表说明……………………………</w:t>
      </w:r>
      <w:r>
        <w:rPr>
          <w:rFonts w:ascii="黑体" w:eastAsia="黑体" w:hAnsi="黑体" w:cs="黑体"/>
          <w:sz w:val="28"/>
          <w:szCs w:val="28"/>
        </w:rPr>
        <w:t>12</w:t>
      </w:r>
    </w:p>
    <w:p w:rsidR="00574996" w:rsidRDefault="006C2DA2">
      <w:pPr>
        <w:spacing w:line="15" w:lineRule="auto"/>
        <w:outlineLvl w:val="3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五、一般公共预算支出情况表说明……………………………</w:t>
      </w:r>
      <w:r>
        <w:rPr>
          <w:rFonts w:ascii="黑体" w:eastAsia="黑体" w:hAnsi="黑体" w:cs="黑体"/>
          <w:sz w:val="28"/>
          <w:szCs w:val="28"/>
        </w:rPr>
        <w:t>12</w:t>
      </w:r>
    </w:p>
    <w:p w:rsidR="00574996" w:rsidRDefault="006C2DA2">
      <w:pPr>
        <w:spacing w:line="15" w:lineRule="auto"/>
        <w:outlineLvl w:val="3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六、一般公共预算基本支出情况表说明………………………</w:t>
      </w:r>
      <w:r>
        <w:rPr>
          <w:rFonts w:ascii="黑体" w:eastAsia="黑体" w:hAnsi="黑体" w:cs="黑体"/>
          <w:sz w:val="28"/>
          <w:szCs w:val="28"/>
        </w:rPr>
        <w:t>13</w:t>
      </w:r>
    </w:p>
    <w:p w:rsidR="00574996" w:rsidRDefault="006C2DA2">
      <w:pPr>
        <w:spacing w:line="15" w:lineRule="auto"/>
        <w:outlineLvl w:val="3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七、政府性基金预算支出情况表说明…………………………</w:t>
      </w:r>
      <w:r>
        <w:rPr>
          <w:rFonts w:ascii="黑体" w:eastAsia="黑体" w:hAnsi="黑体" w:cs="黑体"/>
          <w:sz w:val="28"/>
          <w:szCs w:val="28"/>
        </w:rPr>
        <w:t>13</w:t>
      </w:r>
    </w:p>
    <w:p w:rsidR="00574996" w:rsidRDefault="006C2DA2">
      <w:pPr>
        <w:spacing w:line="15" w:lineRule="auto"/>
        <w:outlineLvl w:val="3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八、一般公共预算“三公”经费支出情况表说明……………</w:t>
      </w:r>
      <w:r>
        <w:rPr>
          <w:rFonts w:ascii="黑体" w:eastAsia="黑体" w:hAnsi="黑体" w:cs="黑体"/>
          <w:sz w:val="28"/>
          <w:szCs w:val="28"/>
        </w:rPr>
        <w:t>13</w:t>
      </w:r>
    </w:p>
    <w:p w:rsidR="00574996" w:rsidRDefault="006C2DA2">
      <w:pPr>
        <w:spacing w:line="15" w:lineRule="auto"/>
        <w:outlineLvl w:val="3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九、机关运行经费安排情况说明………………………………</w:t>
      </w:r>
      <w:r>
        <w:rPr>
          <w:rFonts w:ascii="黑体" w:eastAsia="黑体" w:hAnsi="黑体" w:cs="黑体"/>
          <w:sz w:val="28"/>
          <w:szCs w:val="28"/>
        </w:rPr>
        <w:t>13</w:t>
      </w:r>
    </w:p>
    <w:p w:rsidR="00574996" w:rsidRDefault="006C2DA2">
      <w:pPr>
        <w:spacing w:line="15" w:lineRule="auto"/>
        <w:outlineLvl w:val="3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十、政府采购安排情况说明………………………………</w:t>
      </w:r>
      <w:r>
        <w:rPr>
          <w:rFonts w:ascii="黑体" w:eastAsia="黑体" w:hAnsi="黑体" w:cs="黑体" w:hint="eastAsia"/>
          <w:sz w:val="28"/>
          <w:szCs w:val="28"/>
        </w:rPr>
        <w:t>……</w:t>
      </w:r>
      <w:r>
        <w:rPr>
          <w:rFonts w:ascii="黑体" w:eastAsia="黑体" w:hAnsi="黑体" w:cs="黑体"/>
          <w:sz w:val="28"/>
          <w:szCs w:val="28"/>
        </w:rPr>
        <w:t>14</w:t>
      </w:r>
    </w:p>
    <w:p w:rsidR="00574996" w:rsidRDefault="006C2DA2">
      <w:pPr>
        <w:spacing w:line="15" w:lineRule="auto"/>
        <w:outlineLvl w:val="3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十一、国有资产占有使用情况说明……………………………</w:t>
      </w:r>
      <w:r>
        <w:rPr>
          <w:rFonts w:ascii="黑体" w:eastAsia="黑体" w:hAnsi="黑体" w:cs="黑体"/>
          <w:sz w:val="28"/>
          <w:szCs w:val="28"/>
        </w:rPr>
        <w:t>14</w:t>
      </w:r>
    </w:p>
    <w:p w:rsidR="00574996" w:rsidRDefault="006C2DA2">
      <w:pPr>
        <w:spacing w:line="15" w:lineRule="auto"/>
        <w:outlineLvl w:val="3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十二、</w:t>
      </w:r>
      <w:bookmarkStart w:id="3" w:name="_Toc28469"/>
      <w:r>
        <w:rPr>
          <w:rFonts w:ascii="黑体" w:eastAsia="黑体" w:hAnsi="黑体" w:cs="黑体" w:hint="eastAsia"/>
          <w:sz w:val="28"/>
          <w:szCs w:val="28"/>
        </w:rPr>
        <w:t>预算绩效情况说明………………………………………</w:t>
      </w:r>
      <w:r>
        <w:rPr>
          <w:rFonts w:ascii="黑体" w:eastAsia="黑体" w:hAnsi="黑体" w:cs="黑体"/>
          <w:sz w:val="28"/>
          <w:szCs w:val="28"/>
        </w:rPr>
        <w:t>14</w:t>
      </w:r>
    </w:p>
    <w:p w:rsidR="00574996" w:rsidRDefault="006C2DA2">
      <w:pPr>
        <w:spacing w:line="15" w:lineRule="auto"/>
        <w:outlineLvl w:val="3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第四部分名词解释</w:t>
      </w:r>
      <w:bookmarkEnd w:id="3"/>
      <w:r>
        <w:rPr>
          <w:rFonts w:ascii="黑体" w:eastAsia="黑体" w:hAnsi="黑体" w:cs="黑体" w:hint="eastAsia"/>
          <w:sz w:val="28"/>
          <w:szCs w:val="28"/>
        </w:rPr>
        <w:t>………………………………………………</w:t>
      </w:r>
      <w:r>
        <w:rPr>
          <w:rFonts w:ascii="黑体" w:eastAsia="黑体" w:hAnsi="黑体" w:cs="黑体"/>
          <w:sz w:val="28"/>
          <w:szCs w:val="28"/>
        </w:rPr>
        <w:t>14</w:t>
      </w:r>
    </w:p>
    <w:p w:rsidR="00574996" w:rsidRDefault="00574996">
      <w:pPr>
        <w:rPr>
          <w:rFonts w:ascii="黑体" w:eastAsia="黑体" w:hAnsi="黑体" w:cs="黑体"/>
          <w:sz w:val="28"/>
          <w:szCs w:val="28"/>
        </w:rPr>
      </w:pPr>
    </w:p>
    <w:p w:rsidR="00574996" w:rsidRDefault="00574996">
      <w:pPr>
        <w:spacing w:line="600" w:lineRule="exact"/>
        <w:rPr>
          <w:rFonts w:ascii="仿宋_GB2312" w:eastAsia="仿宋_GB2312" w:hAnsi="宋体"/>
          <w:bCs/>
          <w:sz w:val="32"/>
          <w:szCs w:val="32"/>
        </w:rPr>
      </w:pPr>
    </w:p>
    <w:p w:rsidR="00574996" w:rsidRDefault="00574996">
      <w:pPr>
        <w:spacing w:line="600" w:lineRule="exact"/>
        <w:rPr>
          <w:rFonts w:ascii="仿宋_GB2312" w:eastAsia="仿宋_GB2312" w:hAnsi="宋体"/>
          <w:bCs/>
          <w:sz w:val="32"/>
          <w:szCs w:val="32"/>
        </w:rPr>
      </w:pPr>
    </w:p>
    <w:p w:rsidR="00574996" w:rsidRDefault="00574996">
      <w:pPr>
        <w:spacing w:line="600" w:lineRule="exact"/>
        <w:rPr>
          <w:rFonts w:ascii="仿宋_GB2312" w:eastAsia="仿宋_GB2312" w:hAnsi="宋体"/>
          <w:bCs/>
          <w:sz w:val="32"/>
          <w:szCs w:val="32"/>
        </w:rPr>
      </w:pPr>
    </w:p>
    <w:p w:rsidR="00574996" w:rsidRDefault="00574996">
      <w:pPr>
        <w:spacing w:line="600" w:lineRule="exact"/>
        <w:rPr>
          <w:rFonts w:ascii="仿宋_GB2312" w:eastAsia="仿宋_GB2312" w:hAnsi="宋体"/>
          <w:bCs/>
          <w:sz w:val="32"/>
          <w:szCs w:val="32"/>
        </w:rPr>
      </w:pPr>
    </w:p>
    <w:p w:rsidR="00574996" w:rsidRDefault="00574996">
      <w:pPr>
        <w:spacing w:line="600" w:lineRule="exact"/>
        <w:rPr>
          <w:rFonts w:ascii="仿宋_GB2312" w:eastAsia="仿宋_GB2312" w:hAnsi="宋体"/>
          <w:bCs/>
          <w:sz w:val="32"/>
          <w:szCs w:val="32"/>
        </w:rPr>
      </w:pPr>
    </w:p>
    <w:p w:rsidR="00574996" w:rsidRDefault="00574996">
      <w:pPr>
        <w:spacing w:line="600" w:lineRule="exact"/>
        <w:rPr>
          <w:rFonts w:ascii="仿宋_GB2312" w:eastAsia="仿宋_GB2312" w:hAnsi="宋体"/>
          <w:bCs/>
          <w:sz w:val="32"/>
          <w:szCs w:val="32"/>
        </w:rPr>
      </w:pPr>
    </w:p>
    <w:p w:rsidR="00574996" w:rsidRDefault="00574996">
      <w:pPr>
        <w:spacing w:line="600" w:lineRule="exact"/>
        <w:rPr>
          <w:rFonts w:ascii="仿宋_GB2312" w:eastAsia="仿宋_GB2312" w:hAnsi="宋体"/>
          <w:bCs/>
          <w:sz w:val="32"/>
          <w:szCs w:val="32"/>
        </w:rPr>
      </w:pPr>
    </w:p>
    <w:p w:rsidR="00574996" w:rsidRDefault="00574996">
      <w:pPr>
        <w:spacing w:line="600" w:lineRule="exact"/>
        <w:rPr>
          <w:rFonts w:ascii="仿宋_GB2312" w:eastAsia="仿宋_GB2312" w:hAnsi="宋体"/>
          <w:bCs/>
          <w:sz w:val="32"/>
          <w:szCs w:val="32"/>
        </w:rPr>
      </w:pPr>
    </w:p>
    <w:p w:rsidR="00574996" w:rsidRDefault="00574996">
      <w:pPr>
        <w:spacing w:line="600" w:lineRule="exact"/>
        <w:rPr>
          <w:rFonts w:ascii="仿宋_GB2312" w:eastAsia="仿宋_GB2312" w:hAnsi="宋体"/>
          <w:bCs/>
          <w:sz w:val="32"/>
          <w:szCs w:val="32"/>
        </w:rPr>
      </w:pPr>
    </w:p>
    <w:p w:rsidR="00574996" w:rsidRDefault="00574996">
      <w:pPr>
        <w:spacing w:line="600" w:lineRule="exact"/>
        <w:rPr>
          <w:rFonts w:ascii="仿宋_GB2312" w:eastAsia="仿宋_GB2312" w:hAnsi="宋体"/>
          <w:bCs/>
          <w:sz w:val="32"/>
          <w:szCs w:val="32"/>
        </w:rPr>
      </w:pPr>
    </w:p>
    <w:p w:rsidR="00574996" w:rsidRDefault="00574996">
      <w:pPr>
        <w:spacing w:line="600" w:lineRule="exact"/>
        <w:rPr>
          <w:rFonts w:ascii="仿宋_GB2312" w:eastAsia="仿宋_GB2312" w:hAnsi="宋体"/>
          <w:bCs/>
          <w:sz w:val="32"/>
          <w:szCs w:val="32"/>
        </w:rPr>
      </w:pPr>
    </w:p>
    <w:p w:rsidR="00574996" w:rsidRDefault="00574996">
      <w:pPr>
        <w:spacing w:line="600" w:lineRule="exact"/>
        <w:rPr>
          <w:rFonts w:ascii="仿宋_GB2312" w:eastAsia="仿宋_GB2312" w:hAnsi="宋体"/>
          <w:bCs/>
          <w:sz w:val="32"/>
          <w:szCs w:val="32"/>
        </w:rPr>
      </w:pPr>
    </w:p>
    <w:p w:rsidR="00574996" w:rsidRDefault="00574996">
      <w:pPr>
        <w:spacing w:line="600" w:lineRule="exact"/>
        <w:rPr>
          <w:rFonts w:ascii="仿宋_GB2312" w:eastAsia="仿宋_GB2312" w:hAnsi="宋体"/>
          <w:bCs/>
          <w:sz w:val="32"/>
          <w:szCs w:val="32"/>
        </w:rPr>
      </w:pPr>
    </w:p>
    <w:p w:rsidR="00574996" w:rsidRDefault="00574996">
      <w:pPr>
        <w:spacing w:line="600" w:lineRule="exact"/>
        <w:rPr>
          <w:rFonts w:ascii="仿宋_GB2312" w:eastAsia="仿宋_GB2312" w:hAnsi="宋体"/>
          <w:bCs/>
          <w:sz w:val="32"/>
          <w:szCs w:val="32"/>
        </w:rPr>
      </w:pPr>
    </w:p>
    <w:p w:rsidR="00574996" w:rsidRDefault="006C2DA2">
      <w:pPr>
        <w:widowControl/>
        <w:spacing w:line="600" w:lineRule="exact"/>
        <w:jc w:val="center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cs="华文中宋" w:hint="eastAsia"/>
          <w:b/>
          <w:bCs/>
          <w:sz w:val="32"/>
          <w:szCs w:val="32"/>
        </w:rPr>
        <w:lastRenderedPageBreak/>
        <w:t>第一部分　牡丹江市西安区</w:t>
      </w:r>
      <w:r>
        <w:rPr>
          <w:rFonts w:ascii="仿宋_GB2312" w:eastAsia="仿宋_GB2312" w:hAnsi="宋体" w:hint="eastAsia"/>
          <w:b/>
          <w:sz w:val="32"/>
          <w:szCs w:val="32"/>
        </w:rPr>
        <w:t>教育示范幼儿园</w:t>
      </w:r>
      <w:r>
        <w:rPr>
          <w:rFonts w:ascii="仿宋_GB2312" w:eastAsia="仿宋_GB2312" w:hAnsi="宋体" w:cs="华文中宋" w:hint="eastAsia"/>
          <w:b/>
          <w:bCs/>
          <w:sz w:val="32"/>
          <w:szCs w:val="32"/>
        </w:rPr>
        <w:t>基本情况</w:t>
      </w:r>
    </w:p>
    <w:p w:rsidR="00574996" w:rsidRDefault="006C2DA2">
      <w:pPr>
        <w:widowControl/>
        <w:numPr>
          <w:ilvl w:val="0"/>
          <w:numId w:val="1"/>
        </w:numPr>
        <w:spacing w:line="600" w:lineRule="exact"/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主要职责</w:t>
      </w:r>
    </w:p>
    <w:p w:rsidR="00574996" w:rsidRDefault="006C2DA2">
      <w:pPr>
        <w:widowControl/>
        <w:spacing w:line="600" w:lineRule="exact"/>
        <w:ind w:left="63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承担辖区幼儿学前教育</w:t>
      </w:r>
    </w:p>
    <w:p w:rsidR="00574996" w:rsidRDefault="006C2DA2">
      <w:pPr>
        <w:widowControl/>
        <w:spacing w:line="600" w:lineRule="exact"/>
        <w:jc w:val="left"/>
        <w:rPr>
          <w:rFonts w:ascii="仿宋_GB2312" w:eastAsia="仿宋_GB2312" w:hAnsi="宋体" w:cs="宋体"/>
          <w:b/>
          <w:color w:val="040404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40404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b/>
          <w:color w:val="040404"/>
          <w:kern w:val="0"/>
          <w:sz w:val="32"/>
          <w:szCs w:val="32"/>
        </w:rPr>
        <w:t>二、内设机构及编制</w:t>
      </w:r>
    </w:p>
    <w:p w:rsidR="00574996" w:rsidRDefault="006C2DA2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040404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无</w:t>
      </w:r>
      <w:r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内设机构。核定编制</w:t>
      </w:r>
      <w:r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41</w:t>
      </w:r>
      <w:r>
        <w:rPr>
          <w:rFonts w:ascii="仿宋_GB2312" w:eastAsia="仿宋_GB2312" w:hAnsi="宋体" w:cs="宋体" w:hint="eastAsia"/>
          <w:color w:val="040404"/>
          <w:kern w:val="0"/>
          <w:sz w:val="32"/>
          <w:szCs w:val="32"/>
        </w:rPr>
        <w:t>名。</w:t>
      </w:r>
    </w:p>
    <w:p w:rsidR="00574996" w:rsidRDefault="006C2DA2">
      <w:pPr>
        <w:widowControl/>
        <w:spacing w:line="600" w:lineRule="exact"/>
        <w:ind w:firstLineChars="196" w:firstLine="630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三、区本级部门预算编报范围</w:t>
      </w:r>
    </w:p>
    <w:p w:rsidR="00574996" w:rsidRDefault="006C2DA2">
      <w:pPr>
        <w:widowControl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西安区教育示范幼儿园本级。</w:t>
      </w:r>
    </w:p>
    <w:p w:rsidR="00574996" w:rsidRDefault="006C2DA2">
      <w:pPr>
        <w:widowControl/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四、单位人员构成</w:t>
      </w:r>
    </w:p>
    <w:p w:rsidR="00574996" w:rsidRDefault="006C2DA2">
      <w:pPr>
        <w:widowControl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实有人数</w:t>
      </w:r>
      <w:r>
        <w:rPr>
          <w:rFonts w:ascii="仿宋_GB2312" w:eastAsia="仿宋_GB2312" w:hint="eastAsia"/>
          <w:sz w:val="32"/>
          <w:szCs w:val="32"/>
        </w:rPr>
        <w:t>36</w:t>
      </w:r>
      <w:r>
        <w:rPr>
          <w:rFonts w:ascii="仿宋_GB2312" w:eastAsia="仿宋_GB2312" w:hint="eastAsia"/>
          <w:sz w:val="32"/>
          <w:szCs w:val="32"/>
        </w:rPr>
        <w:t>人，在职人员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人，退休人员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人。</w:t>
      </w:r>
    </w:p>
    <w:p w:rsidR="00574996" w:rsidRDefault="00574996">
      <w:pPr>
        <w:widowControl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74996" w:rsidRDefault="00574996">
      <w:pPr>
        <w:widowControl/>
        <w:spacing w:line="320" w:lineRule="exact"/>
        <w:jc w:val="center"/>
        <w:rPr>
          <w:rFonts w:ascii="仿宋_GB2312" w:eastAsia="仿宋_GB2312" w:hAnsi="宋体" w:cs="华文中宋"/>
          <w:b/>
          <w:color w:val="2B2B2B"/>
          <w:kern w:val="0"/>
          <w:sz w:val="32"/>
          <w:szCs w:val="32"/>
        </w:rPr>
      </w:pPr>
    </w:p>
    <w:p w:rsidR="00574996" w:rsidRDefault="00574996">
      <w:pPr>
        <w:widowControl/>
        <w:spacing w:line="320" w:lineRule="exact"/>
        <w:jc w:val="center"/>
        <w:rPr>
          <w:rFonts w:ascii="仿宋_GB2312" w:eastAsia="仿宋_GB2312" w:hAnsi="宋体" w:cs="华文中宋"/>
          <w:b/>
          <w:color w:val="2B2B2B"/>
          <w:kern w:val="0"/>
          <w:sz w:val="32"/>
          <w:szCs w:val="32"/>
        </w:rPr>
      </w:pPr>
    </w:p>
    <w:p w:rsidR="00574996" w:rsidRDefault="00574996">
      <w:pPr>
        <w:widowControl/>
        <w:spacing w:line="320" w:lineRule="exact"/>
        <w:jc w:val="center"/>
        <w:rPr>
          <w:rFonts w:ascii="仿宋_GB2312" w:eastAsia="仿宋_GB2312" w:hAnsi="宋体" w:cs="华文中宋"/>
          <w:b/>
          <w:color w:val="2B2B2B"/>
          <w:kern w:val="0"/>
          <w:sz w:val="32"/>
          <w:szCs w:val="32"/>
        </w:rPr>
      </w:pPr>
    </w:p>
    <w:p w:rsidR="00574996" w:rsidRDefault="00574996">
      <w:pPr>
        <w:widowControl/>
        <w:spacing w:line="320" w:lineRule="exact"/>
        <w:jc w:val="center"/>
        <w:rPr>
          <w:rFonts w:ascii="仿宋_GB2312" w:eastAsia="仿宋_GB2312" w:hAnsi="宋体" w:cs="华文中宋"/>
          <w:b/>
          <w:color w:val="2B2B2B"/>
          <w:kern w:val="0"/>
          <w:sz w:val="32"/>
          <w:szCs w:val="32"/>
        </w:rPr>
      </w:pPr>
    </w:p>
    <w:p w:rsidR="00574996" w:rsidRDefault="00574996">
      <w:pPr>
        <w:widowControl/>
        <w:spacing w:line="320" w:lineRule="exact"/>
        <w:jc w:val="center"/>
        <w:rPr>
          <w:rFonts w:ascii="仿宋_GB2312" w:eastAsia="仿宋_GB2312" w:hAnsi="宋体" w:cs="华文中宋"/>
          <w:b/>
          <w:color w:val="2B2B2B"/>
          <w:kern w:val="0"/>
          <w:sz w:val="32"/>
          <w:szCs w:val="32"/>
        </w:rPr>
      </w:pPr>
    </w:p>
    <w:p w:rsidR="00574996" w:rsidRDefault="00574996">
      <w:pPr>
        <w:widowControl/>
        <w:spacing w:line="320" w:lineRule="exact"/>
        <w:jc w:val="center"/>
        <w:rPr>
          <w:rFonts w:ascii="仿宋_GB2312" w:eastAsia="仿宋_GB2312" w:hAnsi="宋体" w:cs="华文中宋"/>
          <w:b/>
          <w:color w:val="2B2B2B"/>
          <w:kern w:val="0"/>
          <w:sz w:val="32"/>
          <w:szCs w:val="32"/>
        </w:rPr>
      </w:pPr>
    </w:p>
    <w:p w:rsidR="00574996" w:rsidRDefault="00574996">
      <w:pPr>
        <w:widowControl/>
        <w:spacing w:line="320" w:lineRule="exact"/>
        <w:jc w:val="center"/>
        <w:rPr>
          <w:rFonts w:ascii="仿宋_GB2312" w:eastAsia="仿宋_GB2312" w:hAnsi="宋体" w:cs="华文中宋"/>
          <w:b/>
          <w:color w:val="2B2B2B"/>
          <w:kern w:val="0"/>
          <w:sz w:val="32"/>
          <w:szCs w:val="32"/>
        </w:rPr>
      </w:pPr>
    </w:p>
    <w:p w:rsidR="00574996" w:rsidRDefault="00574996">
      <w:pPr>
        <w:widowControl/>
        <w:spacing w:line="320" w:lineRule="exact"/>
        <w:jc w:val="center"/>
        <w:rPr>
          <w:rFonts w:ascii="仿宋_GB2312" w:eastAsia="仿宋_GB2312" w:hAnsi="宋体" w:cs="华文中宋"/>
          <w:b/>
          <w:color w:val="2B2B2B"/>
          <w:kern w:val="0"/>
          <w:sz w:val="32"/>
          <w:szCs w:val="32"/>
        </w:rPr>
      </w:pPr>
    </w:p>
    <w:p w:rsidR="00574996" w:rsidRDefault="00574996">
      <w:pPr>
        <w:widowControl/>
        <w:spacing w:line="320" w:lineRule="exact"/>
        <w:jc w:val="center"/>
        <w:rPr>
          <w:rFonts w:ascii="仿宋_GB2312" w:eastAsia="仿宋_GB2312" w:hAnsi="宋体" w:cs="华文中宋"/>
          <w:b/>
          <w:color w:val="2B2B2B"/>
          <w:kern w:val="0"/>
          <w:sz w:val="32"/>
          <w:szCs w:val="32"/>
        </w:rPr>
      </w:pPr>
    </w:p>
    <w:p w:rsidR="00574996" w:rsidRDefault="00574996">
      <w:pPr>
        <w:widowControl/>
        <w:spacing w:line="320" w:lineRule="exact"/>
        <w:jc w:val="center"/>
        <w:rPr>
          <w:rFonts w:ascii="仿宋_GB2312" w:eastAsia="仿宋_GB2312" w:hAnsi="宋体" w:cs="华文中宋"/>
          <w:b/>
          <w:color w:val="2B2B2B"/>
          <w:kern w:val="0"/>
          <w:sz w:val="32"/>
          <w:szCs w:val="32"/>
        </w:rPr>
      </w:pPr>
    </w:p>
    <w:p w:rsidR="00574996" w:rsidRDefault="00574996">
      <w:pPr>
        <w:widowControl/>
        <w:spacing w:line="320" w:lineRule="exact"/>
        <w:jc w:val="center"/>
        <w:rPr>
          <w:rFonts w:ascii="仿宋_GB2312" w:eastAsia="仿宋_GB2312" w:hAnsi="宋体" w:cs="华文中宋"/>
          <w:b/>
          <w:color w:val="2B2B2B"/>
          <w:kern w:val="0"/>
          <w:sz w:val="32"/>
          <w:szCs w:val="32"/>
        </w:rPr>
      </w:pPr>
    </w:p>
    <w:p w:rsidR="00574996" w:rsidRDefault="00574996">
      <w:pPr>
        <w:widowControl/>
        <w:spacing w:line="320" w:lineRule="exact"/>
        <w:jc w:val="center"/>
        <w:rPr>
          <w:rFonts w:ascii="仿宋_GB2312" w:eastAsia="仿宋_GB2312" w:hAnsi="宋体" w:cs="华文中宋"/>
          <w:b/>
          <w:color w:val="2B2B2B"/>
          <w:kern w:val="0"/>
          <w:sz w:val="32"/>
          <w:szCs w:val="32"/>
        </w:rPr>
      </w:pPr>
    </w:p>
    <w:p w:rsidR="00574996" w:rsidRDefault="00574996">
      <w:pPr>
        <w:widowControl/>
        <w:spacing w:line="320" w:lineRule="exact"/>
        <w:jc w:val="center"/>
        <w:rPr>
          <w:rFonts w:ascii="仿宋_GB2312" w:eastAsia="仿宋_GB2312" w:hAnsi="宋体" w:cs="华文中宋"/>
          <w:b/>
          <w:color w:val="2B2B2B"/>
          <w:kern w:val="0"/>
          <w:sz w:val="32"/>
          <w:szCs w:val="32"/>
        </w:rPr>
      </w:pPr>
    </w:p>
    <w:p w:rsidR="00574996" w:rsidRDefault="00574996">
      <w:pPr>
        <w:widowControl/>
        <w:spacing w:line="320" w:lineRule="exact"/>
        <w:jc w:val="center"/>
        <w:rPr>
          <w:rFonts w:ascii="仿宋_GB2312" w:eastAsia="仿宋_GB2312" w:hAnsi="宋体" w:cs="华文中宋"/>
          <w:b/>
          <w:color w:val="2B2B2B"/>
          <w:kern w:val="0"/>
          <w:sz w:val="32"/>
          <w:szCs w:val="32"/>
        </w:rPr>
      </w:pPr>
    </w:p>
    <w:p w:rsidR="00574996" w:rsidRDefault="00574996">
      <w:pPr>
        <w:widowControl/>
        <w:spacing w:line="320" w:lineRule="exact"/>
        <w:jc w:val="center"/>
        <w:rPr>
          <w:rFonts w:ascii="仿宋_GB2312" w:eastAsia="仿宋_GB2312" w:hAnsi="宋体" w:cs="华文中宋"/>
          <w:b/>
          <w:color w:val="2B2B2B"/>
          <w:kern w:val="0"/>
          <w:sz w:val="32"/>
          <w:szCs w:val="32"/>
        </w:rPr>
      </w:pPr>
    </w:p>
    <w:p w:rsidR="00574996" w:rsidRDefault="00574996">
      <w:pPr>
        <w:widowControl/>
        <w:spacing w:line="320" w:lineRule="exact"/>
        <w:jc w:val="center"/>
        <w:rPr>
          <w:rFonts w:ascii="仿宋_GB2312" w:eastAsia="仿宋_GB2312" w:hAnsi="宋体" w:cs="华文中宋"/>
          <w:b/>
          <w:color w:val="2B2B2B"/>
          <w:kern w:val="0"/>
          <w:sz w:val="32"/>
          <w:szCs w:val="32"/>
        </w:rPr>
      </w:pPr>
    </w:p>
    <w:p w:rsidR="00574996" w:rsidRDefault="00574996">
      <w:pPr>
        <w:widowControl/>
        <w:spacing w:line="320" w:lineRule="exact"/>
        <w:jc w:val="center"/>
        <w:rPr>
          <w:rFonts w:ascii="仿宋_GB2312" w:eastAsia="仿宋_GB2312" w:hAnsi="宋体" w:cs="华文中宋"/>
          <w:b/>
          <w:color w:val="2B2B2B"/>
          <w:kern w:val="0"/>
          <w:sz w:val="32"/>
          <w:szCs w:val="32"/>
        </w:rPr>
      </w:pPr>
    </w:p>
    <w:p w:rsidR="00574996" w:rsidRDefault="00574996">
      <w:pPr>
        <w:widowControl/>
        <w:spacing w:line="320" w:lineRule="exact"/>
        <w:jc w:val="center"/>
        <w:rPr>
          <w:rFonts w:ascii="仿宋_GB2312" w:eastAsia="仿宋_GB2312" w:hAnsi="宋体" w:cs="华文中宋"/>
          <w:b/>
          <w:color w:val="2B2B2B"/>
          <w:kern w:val="0"/>
          <w:sz w:val="32"/>
          <w:szCs w:val="32"/>
        </w:rPr>
      </w:pPr>
    </w:p>
    <w:p w:rsidR="00574996" w:rsidRDefault="00574996">
      <w:pPr>
        <w:widowControl/>
        <w:spacing w:line="320" w:lineRule="exact"/>
        <w:jc w:val="center"/>
        <w:rPr>
          <w:rFonts w:ascii="仿宋_GB2312" w:eastAsia="仿宋_GB2312" w:hAnsi="宋体" w:cs="华文中宋"/>
          <w:b/>
          <w:color w:val="2B2B2B"/>
          <w:kern w:val="0"/>
          <w:sz w:val="32"/>
          <w:szCs w:val="32"/>
        </w:rPr>
      </w:pPr>
    </w:p>
    <w:p w:rsidR="00574996" w:rsidRDefault="00574996">
      <w:pPr>
        <w:widowControl/>
        <w:spacing w:line="320" w:lineRule="exact"/>
        <w:jc w:val="center"/>
        <w:rPr>
          <w:rFonts w:ascii="仿宋_GB2312" w:eastAsia="仿宋_GB2312" w:hAnsi="宋体" w:cs="华文中宋"/>
          <w:b/>
          <w:color w:val="2B2B2B"/>
          <w:kern w:val="0"/>
          <w:sz w:val="32"/>
          <w:szCs w:val="32"/>
        </w:rPr>
      </w:pPr>
    </w:p>
    <w:p w:rsidR="00574996" w:rsidRDefault="00574996">
      <w:pPr>
        <w:widowControl/>
        <w:spacing w:line="320" w:lineRule="exact"/>
        <w:jc w:val="center"/>
        <w:rPr>
          <w:rFonts w:ascii="仿宋_GB2312" w:eastAsia="仿宋_GB2312" w:hAnsi="宋体" w:cs="华文中宋"/>
          <w:b/>
          <w:color w:val="2B2B2B"/>
          <w:kern w:val="0"/>
          <w:sz w:val="32"/>
          <w:szCs w:val="32"/>
        </w:rPr>
      </w:pPr>
    </w:p>
    <w:p w:rsidR="00574996" w:rsidRDefault="00574996">
      <w:pPr>
        <w:widowControl/>
        <w:spacing w:line="320" w:lineRule="exact"/>
        <w:jc w:val="center"/>
        <w:rPr>
          <w:rFonts w:ascii="仿宋_GB2312" w:eastAsia="仿宋_GB2312" w:hAnsi="宋体" w:cs="华文中宋"/>
          <w:b/>
          <w:color w:val="2B2B2B"/>
          <w:kern w:val="0"/>
          <w:sz w:val="32"/>
          <w:szCs w:val="32"/>
        </w:rPr>
      </w:pPr>
    </w:p>
    <w:p w:rsidR="00574996" w:rsidRDefault="00574996">
      <w:pPr>
        <w:widowControl/>
        <w:spacing w:line="320" w:lineRule="exact"/>
        <w:jc w:val="center"/>
        <w:rPr>
          <w:rFonts w:ascii="仿宋_GB2312" w:eastAsia="仿宋_GB2312" w:hAnsi="宋体" w:cs="华文中宋"/>
          <w:b/>
          <w:color w:val="2B2B2B"/>
          <w:kern w:val="0"/>
          <w:sz w:val="32"/>
          <w:szCs w:val="32"/>
        </w:rPr>
      </w:pPr>
    </w:p>
    <w:p w:rsidR="00574996" w:rsidRDefault="00574996">
      <w:pPr>
        <w:widowControl/>
        <w:spacing w:line="320" w:lineRule="exact"/>
        <w:rPr>
          <w:rFonts w:ascii="仿宋_GB2312" w:eastAsia="仿宋_GB2312" w:hAnsi="宋体" w:cs="华文中宋"/>
          <w:b/>
          <w:color w:val="2B2B2B"/>
          <w:kern w:val="0"/>
          <w:sz w:val="32"/>
          <w:szCs w:val="32"/>
        </w:rPr>
      </w:pPr>
    </w:p>
    <w:p w:rsidR="00574996" w:rsidRDefault="006C2DA2">
      <w:pPr>
        <w:widowControl/>
        <w:spacing w:line="320" w:lineRule="exact"/>
        <w:jc w:val="center"/>
        <w:rPr>
          <w:rFonts w:ascii="仿宋_GB2312" w:eastAsia="仿宋_GB2312" w:hAnsi="宋体" w:cs="华文中宋"/>
          <w:b/>
          <w:color w:val="2B2B2B"/>
          <w:kern w:val="0"/>
          <w:sz w:val="24"/>
        </w:rPr>
      </w:pPr>
      <w:r>
        <w:rPr>
          <w:rFonts w:ascii="仿宋_GB2312" w:eastAsia="仿宋_GB2312" w:hAnsi="宋体" w:cs="华文中宋" w:hint="eastAsia"/>
          <w:b/>
          <w:color w:val="2B2B2B"/>
          <w:kern w:val="0"/>
          <w:sz w:val="32"/>
          <w:szCs w:val="32"/>
        </w:rPr>
        <w:lastRenderedPageBreak/>
        <w:t>第二部分　牡丹江市西安区教育示范幼儿园</w:t>
      </w:r>
      <w:r>
        <w:rPr>
          <w:rFonts w:ascii="仿宋_GB2312" w:eastAsia="仿宋_GB2312" w:hAnsi="宋体" w:cs="华文中宋" w:hint="eastAsia"/>
          <w:b/>
          <w:color w:val="2B2B2B"/>
          <w:kern w:val="0"/>
          <w:sz w:val="32"/>
          <w:szCs w:val="32"/>
        </w:rPr>
        <w:t>2019</w:t>
      </w:r>
      <w:r>
        <w:rPr>
          <w:rFonts w:ascii="仿宋_GB2312" w:eastAsia="仿宋_GB2312" w:hAnsi="宋体" w:cs="华文中宋" w:hint="eastAsia"/>
          <w:b/>
          <w:color w:val="2B2B2B"/>
          <w:kern w:val="0"/>
          <w:sz w:val="32"/>
          <w:szCs w:val="32"/>
        </w:rPr>
        <w:t>年部门预算表</w:t>
      </w:r>
    </w:p>
    <w:tbl>
      <w:tblPr>
        <w:tblW w:w="9875" w:type="dxa"/>
        <w:tblInd w:w="-227" w:type="dxa"/>
        <w:tblLayout w:type="fixed"/>
        <w:tblLook w:val="0000"/>
      </w:tblPr>
      <w:tblGrid>
        <w:gridCol w:w="3220"/>
        <w:gridCol w:w="1700"/>
        <w:gridCol w:w="3160"/>
        <w:gridCol w:w="1795"/>
      </w:tblGrid>
      <w:tr w:rsidR="00574996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附表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574996">
            <w:pPr>
              <w:widowControl/>
              <w:spacing w:line="320" w:lineRule="exact"/>
              <w:ind w:right="480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574996">
            <w:pPr>
              <w:widowControl/>
              <w:spacing w:line="320" w:lineRule="exact"/>
              <w:jc w:val="righ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574996">
            <w:pPr>
              <w:widowControl/>
              <w:spacing w:line="320" w:lineRule="exact"/>
              <w:jc w:val="righ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部门收支总体情况表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4996" w:rsidRDefault="00574996">
            <w:pPr>
              <w:widowControl/>
              <w:spacing w:line="320" w:lineRule="exact"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righ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单位：万元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收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入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支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出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项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目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预算数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项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目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预算数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一、财政拨款收入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117.36  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一、一般公共服务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117.36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二、财政专户资金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八、社会保障和就业支出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三、事业收入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九、医疗卫生与计划生育支出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四、事业单位经营收入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十九、住房保障支出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五、其他收入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574996">
            <w:pPr>
              <w:widowControl/>
              <w:spacing w:line="320" w:lineRule="exact"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574996">
            <w:pPr>
              <w:widowControl/>
              <w:spacing w:line="320" w:lineRule="exact"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本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收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入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合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117.36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本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支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出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合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计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117.36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上年结转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结转下年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收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入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总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117.36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支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出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总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计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117.36</w:t>
            </w:r>
          </w:p>
        </w:tc>
      </w:tr>
    </w:tbl>
    <w:p w:rsidR="00574996" w:rsidRDefault="00574996">
      <w:pPr>
        <w:widowControl/>
        <w:spacing w:line="320" w:lineRule="exact"/>
        <w:rPr>
          <w:rFonts w:ascii="仿宋_GB2312" w:eastAsia="仿宋_GB2312" w:hAnsi="宋体" w:cs="宋体"/>
          <w:b/>
          <w:bCs/>
          <w:color w:val="2B2B2B"/>
          <w:kern w:val="0"/>
          <w:sz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644"/>
      </w:tblGrid>
      <w:tr w:rsidR="00574996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6C2DA2">
            <w:pPr>
              <w:widowControl/>
              <w:spacing w:line="320" w:lineRule="exact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附表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widowControl/>
              <w:spacing w:line="320" w:lineRule="exact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部门收入总体情况表</w:t>
            </w:r>
          </w:p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96" w:rsidRDefault="00574996">
            <w:pPr>
              <w:widowControl/>
              <w:spacing w:line="320" w:lineRule="exact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4649" w:type="dxa"/>
              <w:tblLayout w:type="fixed"/>
              <w:tblLook w:val="0000"/>
            </w:tblPr>
            <w:tblGrid>
              <w:gridCol w:w="1379"/>
              <w:gridCol w:w="1560"/>
              <w:gridCol w:w="1710"/>
            </w:tblGrid>
            <w:tr w:rsidR="00574996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4996" w:rsidRDefault="00574996">
                  <w:pPr>
                    <w:widowControl/>
                    <w:spacing w:line="320" w:lineRule="exact"/>
                    <w:rPr>
                      <w:rFonts w:ascii="仿宋_GB2312" w:eastAsia="仿宋_GB2312" w:hAnsi="宋体" w:cs="宋体"/>
                      <w:b/>
                      <w:bCs/>
                      <w:color w:val="2B2B2B"/>
                      <w:kern w:val="0"/>
                      <w:sz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4996" w:rsidRDefault="00574996">
                  <w:pPr>
                    <w:widowControl/>
                    <w:spacing w:line="320" w:lineRule="exact"/>
                    <w:rPr>
                      <w:rFonts w:ascii="仿宋_GB2312" w:eastAsia="仿宋_GB2312" w:hAnsi="宋体" w:cs="宋体"/>
                      <w:b/>
                      <w:bCs/>
                      <w:color w:val="2B2B2B"/>
                      <w:kern w:val="0"/>
                      <w:sz w:val="24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4996" w:rsidRDefault="006C2DA2">
                  <w:pPr>
                    <w:widowControl/>
                    <w:spacing w:line="320" w:lineRule="exact"/>
                    <w:rPr>
                      <w:rFonts w:ascii="仿宋_GB2312" w:eastAsia="仿宋_GB2312" w:hAnsi="宋体" w:cs="宋体"/>
                      <w:b/>
                      <w:bCs/>
                      <w:color w:val="2B2B2B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2B2B2B"/>
                      <w:kern w:val="0"/>
                      <w:sz w:val="24"/>
                    </w:rPr>
                    <w:t>单位：万元</w:t>
                  </w:r>
                </w:p>
              </w:tc>
            </w:tr>
          </w:tbl>
          <w:p w:rsidR="00574996" w:rsidRDefault="00574996">
            <w:pPr>
              <w:widowControl/>
              <w:spacing w:line="320" w:lineRule="exact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收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入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c>
          <w:tcPr>
            <w:tcW w:w="4644" w:type="dxa"/>
            <w:vAlign w:val="center"/>
          </w:tcPr>
          <w:p w:rsidR="00574996" w:rsidRDefault="006C2D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项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目</w:t>
            </w:r>
          </w:p>
        </w:tc>
        <w:tc>
          <w:tcPr>
            <w:tcW w:w="4644" w:type="dxa"/>
            <w:vAlign w:val="center"/>
          </w:tcPr>
          <w:p w:rsidR="00574996" w:rsidRDefault="006C2D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预算数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c>
          <w:tcPr>
            <w:tcW w:w="4644" w:type="dxa"/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一、财政拨款收入</w:t>
            </w:r>
          </w:p>
        </w:tc>
        <w:tc>
          <w:tcPr>
            <w:tcW w:w="4644" w:type="dxa"/>
            <w:vAlign w:val="center"/>
          </w:tcPr>
          <w:p w:rsidR="00574996" w:rsidRDefault="006C2D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117.36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c>
          <w:tcPr>
            <w:tcW w:w="4644" w:type="dxa"/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二、财政专户资金</w:t>
            </w:r>
          </w:p>
        </w:tc>
        <w:tc>
          <w:tcPr>
            <w:tcW w:w="4644" w:type="dxa"/>
            <w:vAlign w:val="center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c>
          <w:tcPr>
            <w:tcW w:w="4644" w:type="dxa"/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三、事业收入</w:t>
            </w:r>
          </w:p>
        </w:tc>
        <w:tc>
          <w:tcPr>
            <w:tcW w:w="4644" w:type="dxa"/>
            <w:vAlign w:val="center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c>
          <w:tcPr>
            <w:tcW w:w="4644" w:type="dxa"/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四、事业单位经营收入</w:t>
            </w:r>
          </w:p>
        </w:tc>
        <w:tc>
          <w:tcPr>
            <w:tcW w:w="4644" w:type="dxa"/>
            <w:vAlign w:val="center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c>
          <w:tcPr>
            <w:tcW w:w="4644" w:type="dxa"/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五、其他收入</w:t>
            </w:r>
          </w:p>
        </w:tc>
        <w:tc>
          <w:tcPr>
            <w:tcW w:w="4644" w:type="dxa"/>
            <w:vAlign w:val="center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c>
          <w:tcPr>
            <w:tcW w:w="4644" w:type="dxa"/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4644" w:type="dxa"/>
            <w:vAlign w:val="center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c>
          <w:tcPr>
            <w:tcW w:w="4644" w:type="dxa"/>
            <w:vAlign w:val="center"/>
          </w:tcPr>
          <w:p w:rsidR="00574996" w:rsidRDefault="006C2D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本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收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入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合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计</w:t>
            </w:r>
          </w:p>
        </w:tc>
        <w:tc>
          <w:tcPr>
            <w:tcW w:w="4644" w:type="dxa"/>
            <w:vAlign w:val="center"/>
          </w:tcPr>
          <w:p w:rsidR="00574996" w:rsidRDefault="006C2D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117.36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c>
          <w:tcPr>
            <w:tcW w:w="4644" w:type="dxa"/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上年结转</w:t>
            </w:r>
          </w:p>
        </w:tc>
        <w:tc>
          <w:tcPr>
            <w:tcW w:w="4644" w:type="dxa"/>
            <w:vAlign w:val="bottom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c>
          <w:tcPr>
            <w:tcW w:w="4644" w:type="dxa"/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lastRenderedPageBreak/>
              <w:t xml:space="preserve">　</w:t>
            </w:r>
          </w:p>
        </w:tc>
        <w:tc>
          <w:tcPr>
            <w:tcW w:w="4644" w:type="dxa"/>
            <w:vAlign w:val="bottom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c>
          <w:tcPr>
            <w:tcW w:w="4644" w:type="dxa"/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4644" w:type="dxa"/>
            <w:vAlign w:val="bottom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c>
          <w:tcPr>
            <w:tcW w:w="4644" w:type="dxa"/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4644" w:type="dxa"/>
            <w:vAlign w:val="bottom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c>
          <w:tcPr>
            <w:tcW w:w="4644" w:type="dxa"/>
            <w:vAlign w:val="center"/>
          </w:tcPr>
          <w:p w:rsidR="00574996" w:rsidRDefault="006C2DA2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收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入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总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计</w:t>
            </w:r>
          </w:p>
        </w:tc>
        <w:tc>
          <w:tcPr>
            <w:tcW w:w="4644" w:type="dxa"/>
            <w:vAlign w:val="bottom"/>
          </w:tcPr>
          <w:p w:rsidR="00574996" w:rsidRDefault="006C2D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117.36</w:t>
            </w:r>
          </w:p>
        </w:tc>
      </w:tr>
    </w:tbl>
    <w:p w:rsidR="00574996" w:rsidRDefault="00574996">
      <w:pPr>
        <w:widowControl/>
        <w:spacing w:line="320" w:lineRule="exact"/>
        <w:rPr>
          <w:rFonts w:ascii="仿宋_GB2312" w:eastAsia="仿宋_GB2312" w:hAnsi="宋体" w:cs="宋体"/>
          <w:b/>
          <w:bCs/>
          <w:color w:val="2B2B2B"/>
          <w:kern w:val="0"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1404"/>
        <w:gridCol w:w="1800"/>
        <w:gridCol w:w="1620"/>
      </w:tblGrid>
      <w:tr w:rsidR="00574996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6C2DA2">
            <w:pPr>
              <w:widowControl/>
              <w:spacing w:line="320" w:lineRule="exact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附表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widowControl/>
              <w:spacing w:line="320" w:lineRule="exact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部门支出总体情况表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96" w:rsidRDefault="00574996">
            <w:pPr>
              <w:widowControl/>
              <w:spacing w:line="320" w:lineRule="exact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4649" w:type="dxa"/>
              <w:tblLayout w:type="fixed"/>
              <w:tblLook w:val="0000"/>
            </w:tblPr>
            <w:tblGrid>
              <w:gridCol w:w="1379"/>
              <w:gridCol w:w="1560"/>
              <w:gridCol w:w="1710"/>
            </w:tblGrid>
            <w:tr w:rsidR="00574996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4996" w:rsidRDefault="00574996">
                  <w:pPr>
                    <w:widowControl/>
                    <w:spacing w:line="320" w:lineRule="exact"/>
                    <w:rPr>
                      <w:rFonts w:ascii="仿宋_GB2312" w:eastAsia="仿宋_GB2312" w:hAnsi="宋体" w:cs="宋体"/>
                      <w:b/>
                      <w:bCs/>
                      <w:color w:val="2B2B2B"/>
                      <w:kern w:val="0"/>
                      <w:sz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4996" w:rsidRDefault="00574996">
                  <w:pPr>
                    <w:widowControl/>
                    <w:spacing w:line="320" w:lineRule="exact"/>
                    <w:rPr>
                      <w:rFonts w:ascii="仿宋_GB2312" w:eastAsia="仿宋_GB2312" w:hAnsi="宋体" w:cs="宋体"/>
                      <w:b/>
                      <w:bCs/>
                      <w:color w:val="2B2B2B"/>
                      <w:kern w:val="0"/>
                      <w:sz w:val="24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4996" w:rsidRDefault="006C2DA2">
                  <w:pPr>
                    <w:widowControl/>
                    <w:spacing w:line="320" w:lineRule="exact"/>
                    <w:rPr>
                      <w:rFonts w:ascii="仿宋_GB2312" w:eastAsia="仿宋_GB2312" w:hAnsi="宋体" w:cs="宋体"/>
                      <w:b/>
                      <w:bCs/>
                      <w:color w:val="2B2B2B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2B2B2B"/>
                      <w:kern w:val="0"/>
                      <w:sz w:val="24"/>
                    </w:rPr>
                    <w:t>单位：万元</w:t>
                  </w:r>
                </w:p>
              </w:tc>
            </w:tr>
          </w:tbl>
          <w:p w:rsidR="00574996" w:rsidRDefault="00574996">
            <w:pPr>
              <w:widowControl/>
              <w:spacing w:line="320" w:lineRule="exact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4"/>
            <w:tcBorders>
              <w:top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支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出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c>
          <w:tcPr>
            <w:tcW w:w="4644" w:type="dxa"/>
            <w:vAlign w:val="center"/>
          </w:tcPr>
          <w:p w:rsidR="00574996" w:rsidRDefault="006C2D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项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目</w:t>
            </w:r>
          </w:p>
        </w:tc>
        <w:tc>
          <w:tcPr>
            <w:tcW w:w="1404" w:type="dxa"/>
            <w:vAlign w:val="center"/>
          </w:tcPr>
          <w:p w:rsidR="00574996" w:rsidRDefault="006C2D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B2B2B"/>
                <w:kern w:val="0"/>
                <w:sz w:val="24"/>
              </w:rPr>
              <w:t>合计</w:t>
            </w:r>
          </w:p>
        </w:tc>
        <w:tc>
          <w:tcPr>
            <w:tcW w:w="1800" w:type="dxa"/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基本支出</w:t>
            </w:r>
          </w:p>
        </w:tc>
        <w:tc>
          <w:tcPr>
            <w:tcW w:w="1620" w:type="dxa"/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B2B2B"/>
                <w:kern w:val="0"/>
                <w:sz w:val="24"/>
              </w:rPr>
              <w:t>项目支出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c>
          <w:tcPr>
            <w:tcW w:w="4644" w:type="dxa"/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一、一般公共服务</w:t>
            </w:r>
          </w:p>
        </w:tc>
        <w:tc>
          <w:tcPr>
            <w:tcW w:w="1404" w:type="dxa"/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117.36</w:t>
            </w:r>
          </w:p>
        </w:tc>
        <w:tc>
          <w:tcPr>
            <w:tcW w:w="1800" w:type="dxa"/>
            <w:vAlign w:val="center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117.36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c>
          <w:tcPr>
            <w:tcW w:w="4644" w:type="dxa"/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八、社会保障和就业支出</w:t>
            </w:r>
          </w:p>
        </w:tc>
        <w:tc>
          <w:tcPr>
            <w:tcW w:w="1404" w:type="dxa"/>
            <w:vAlign w:val="center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74996" w:rsidRDefault="00574996">
            <w:pPr>
              <w:spacing w:line="320" w:lineRule="exact"/>
              <w:ind w:firstLineChars="245" w:firstLine="588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574996" w:rsidRDefault="00574996">
            <w:pPr>
              <w:spacing w:line="320" w:lineRule="exact"/>
              <w:ind w:left="72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c>
          <w:tcPr>
            <w:tcW w:w="4644" w:type="dxa"/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九、医疗卫生与计划生育支出</w:t>
            </w:r>
          </w:p>
        </w:tc>
        <w:tc>
          <w:tcPr>
            <w:tcW w:w="1404" w:type="dxa"/>
            <w:vAlign w:val="center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574996" w:rsidRDefault="00574996">
            <w:pPr>
              <w:spacing w:line="320" w:lineRule="exact"/>
              <w:ind w:left="975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c>
          <w:tcPr>
            <w:tcW w:w="4644" w:type="dxa"/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十九、住房保障支出</w:t>
            </w:r>
          </w:p>
        </w:tc>
        <w:tc>
          <w:tcPr>
            <w:tcW w:w="1404" w:type="dxa"/>
            <w:vAlign w:val="center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c>
          <w:tcPr>
            <w:tcW w:w="4644" w:type="dxa"/>
            <w:vAlign w:val="center"/>
          </w:tcPr>
          <w:p w:rsidR="00574996" w:rsidRDefault="0057499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c>
          <w:tcPr>
            <w:tcW w:w="4644" w:type="dxa"/>
            <w:vAlign w:val="center"/>
          </w:tcPr>
          <w:p w:rsidR="00574996" w:rsidRDefault="0057499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c>
          <w:tcPr>
            <w:tcW w:w="4644" w:type="dxa"/>
            <w:vAlign w:val="center"/>
          </w:tcPr>
          <w:p w:rsidR="00574996" w:rsidRDefault="006C2D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本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支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出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合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计</w:t>
            </w:r>
          </w:p>
        </w:tc>
        <w:tc>
          <w:tcPr>
            <w:tcW w:w="1404" w:type="dxa"/>
            <w:vAlign w:val="center"/>
          </w:tcPr>
          <w:p w:rsidR="00574996" w:rsidRDefault="006C2DA2">
            <w:pPr>
              <w:spacing w:line="320" w:lineRule="exact"/>
              <w:ind w:left="3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117.36</w:t>
            </w:r>
          </w:p>
        </w:tc>
        <w:tc>
          <w:tcPr>
            <w:tcW w:w="1800" w:type="dxa"/>
            <w:vAlign w:val="center"/>
          </w:tcPr>
          <w:p w:rsidR="00574996" w:rsidRDefault="00574996">
            <w:pPr>
              <w:spacing w:line="320" w:lineRule="exact"/>
              <w:ind w:left="3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574996" w:rsidRDefault="006C2DA2">
            <w:pPr>
              <w:spacing w:line="320" w:lineRule="exact"/>
              <w:ind w:left="3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117.36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c>
          <w:tcPr>
            <w:tcW w:w="4644" w:type="dxa"/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结转下年</w:t>
            </w:r>
          </w:p>
        </w:tc>
        <w:tc>
          <w:tcPr>
            <w:tcW w:w="1404" w:type="dxa"/>
            <w:vAlign w:val="bottom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800" w:type="dxa"/>
            <w:vAlign w:val="bottom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bottom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c>
          <w:tcPr>
            <w:tcW w:w="4644" w:type="dxa"/>
            <w:vAlign w:val="center"/>
          </w:tcPr>
          <w:p w:rsidR="00574996" w:rsidRDefault="006C2D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支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出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总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计</w:t>
            </w:r>
          </w:p>
        </w:tc>
        <w:tc>
          <w:tcPr>
            <w:tcW w:w="1404" w:type="dxa"/>
            <w:vAlign w:val="bottom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117.36</w:t>
            </w:r>
          </w:p>
        </w:tc>
        <w:tc>
          <w:tcPr>
            <w:tcW w:w="1800" w:type="dxa"/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bottom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117.36</w:t>
            </w:r>
          </w:p>
        </w:tc>
      </w:tr>
    </w:tbl>
    <w:p w:rsidR="00574996" w:rsidRDefault="00574996">
      <w:pPr>
        <w:widowControl/>
        <w:spacing w:line="320" w:lineRule="exact"/>
        <w:rPr>
          <w:rFonts w:ascii="仿宋_GB2312" w:eastAsia="仿宋_GB2312" w:hAnsi="宋体" w:cs="宋体"/>
          <w:b/>
          <w:bCs/>
          <w:color w:val="2B2B2B"/>
          <w:kern w:val="0"/>
          <w:sz w:val="24"/>
        </w:rPr>
      </w:pPr>
    </w:p>
    <w:tbl>
      <w:tblPr>
        <w:tblW w:w="9875" w:type="dxa"/>
        <w:tblInd w:w="-227" w:type="dxa"/>
        <w:tblLayout w:type="fixed"/>
        <w:tblLook w:val="0000"/>
      </w:tblPr>
      <w:tblGrid>
        <w:gridCol w:w="3220"/>
        <w:gridCol w:w="1700"/>
        <w:gridCol w:w="3160"/>
        <w:gridCol w:w="1795"/>
      </w:tblGrid>
      <w:tr w:rsidR="00574996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附表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574996">
            <w:pPr>
              <w:widowControl/>
              <w:spacing w:line="320" w:lineRule="exact"/>
              <w:jc w:val="righ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574996">
            <w:pPr>
              <w:widowControl/>
              <w:spacing w:line="320" w:lineRule="exact"/>
              <w:jc w:val="righ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574996">
            <w:pPr>
              <w:widowControl/>
              <w:spacing w:line="320" w:lineRule="exact"/>
              <w:jc w:val="righ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财政拨款收支总体情况表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4996" w:rsidRDefault="00574996">
            <w:pPr>
              <w:widowControl/>
              <w:spacing w:line="320" w:lineRule="exact"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righ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单位：万元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收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入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支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出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项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目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预算数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项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目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预算数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一、财政拨款收入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117.36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一、一般公共服务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117.36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二、财政专户资金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八、社会保障和就业支出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三、事业收入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九、医疗卫生与计划生育支出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四、事业单位经营收入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十九住房保障支出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五、其他收入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color w:val="FF0000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574996">
            <w:pPr>
              <w:widowControl/>
              <w:spacing w:line="320" w:lineRule="exact"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color w:val="FF0000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574996">
            <w:pPr>
              <w:widowControl/>
              <w:spacing w:line="320" w:lineRule="exact"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本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收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入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合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117.36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本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支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出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合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计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117.36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上年结转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结转下年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lastRenderedPageBreak/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widowControl/>
              <w:spacing w:line="320" w:lineRule="exact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收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入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总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117.36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widowControl/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支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出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总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计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117.36</w:t>
            </w:r>
          </w:p>
        </w:tc>
      </w:tr>
    </w:tbl>
    <w:p w:rsidR="00574996" w:rsidRDefault="00574996">
      <w:pPr>
        <w:widowControl/>
        <w:spacing w:line="320" w:lineRule="exact"/>
        <w:rPr>
          <w:rFonts w:ascii="仿宋_GB2312" w:eastAsia="仿宋_GB2312" w:hAnsi="宋体" w:cs="宋体"/>
          <w:b/>
          <w:bCs/>
          <w:color w:val="2B2B2B"/>
          <w:kern w:val="0"/>
          <w:sz w:val="24"/>
        </w:rPr>
      </w:pPr>
    </w:p>
    <w:tbl>
      <w:tblPr>
        <w:tblW w:w="9932" w:type="dxa"/>
        <w:tblInd w:w="-284" w:type="dxa"/>
        <w:tblLayout w:type="fixed"/>
        <w:tblLook w:val="0000"/>
      </w:tblPr>
      <w:tblGrid>
        <w:gridCol w:w="2400"/>
        <w:gridCol w:w="3340"/>
        <w:gridCol w:w="4192"/>
      </w:tblGrid>
      <w:tr w:rsidR="0057499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574996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</w:p>
          <w:p w:rsidR="00574996" w:rsidRDefault="006C2DA2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附表</w:t>
            </w:r>
            <w:r>
              <w:rPr>
                <w:rFonts w:ascii="仿宋_GB2312" w:eastAsia="仿宋_GB2312" w:hAnsi="Arial" w:cs="Arial" w:hint="eastAsia"/>
                <w:sz w:val="24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574996">
            <w:pPr>
              <w:spacing w:line="320" w:lineRule="exact"/>
              <w:jc w:val="right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96" w:rsidRDefault="00574996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99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一般公共预算支出情况表（功能分类）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574996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574996">
            <w:pPr>
              <w:spacing w:line="320" w:lineRule="exact"/>
              <w:rPr>
                <w:rFonts w:ascii="仿宋_GB2312" w:eastAsia="仿宋_GB2312" w:hAnsi="宋体" w:cs="Arial"/>
                <w:color w:val="FF0000"/>
                <w:sz w:val="24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96" w:rsidRDefault="006C2DA2">
            <w:pPr>
              <w:spacing w:line="320" w:lineRule="exact"/>
              <w:ind w:right="560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单位：万元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科目编码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科目名称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预算数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205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一般公共服务支出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117.36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ind w:firstLineChars="50" w:firstLine="120"/>
              <w:rPr>
                <w:rFonts w:ascii="仿宋_GB2312" w:eastAsia="仿宋_GB2312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20502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学前教育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117.36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ind w:firstLineChars="100" w:firstLine="240"/>
              <w:rPr>
                <w:rFonts w:ascii="仿宋_GB2312" w:eastAsia="仿宋_GB2312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2050201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学前教育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117.36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208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社会保障和就业支出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ind w:firstLineChars="50" w:firstLine="120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20805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行政事业单位离退休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ind w:firstLineChars="100" w:firstLine="240"/>
              <w:rPr>
                <w:rFonts w:ascii="仿宋_GB2312" w:eastAsia="仿宋_GB2312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2080501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归口管理的行政单位离退休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ind w:firstLineChars="100" w:firstLine="240"/>
              <w:rPr>
                <w:rFonts w:ascii="仿宋_GB2312" w:eastAsia="仿宋_GB2312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2080505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养老保险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ind w:firstLineChars="100" w:firstLine="240"/>
              <w:rPr>
                <w:rFonts w:ascii="仿宋_GB2312" w:eastAsia="仿宋_GB2312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2080506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职业年金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210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医疗卫生与计划生育支出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ind w:firstLineChars="50" w:firstLine="120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21005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   </w:t>
            </w:r>
            <w:r>
              <w:rPr>
                <w:rFonts w:ascii="仿宋_GB2312" w:eastAsia="仿宋_GB2312" w:cs="Arial" w:hint="eastAsia"/>
                <w:sz w:val="24"/>
              </w:rPr>
              <w:t>医疗保章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  <w:r>
              <w:rPr>
                <w:rFonts w:ascii="仿宋_GB2312" w:eastAsia="仿宋_GB2312" w:cs="Arial" w:hint="eastAsia"/>
                <w:sz w:val="24"/>
              </w:rPr>
              <w:t>2100501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     </w:t>
            </w:r>
            <w:r>
              <w:rPr>
                <w:rFonts w:ascii="仿宋_GB2312" w:eastAsia="仿宋_GB2312" w:cs="Arial" w:hint="eastAsia"/>
                <w:sz w:val="24"/>
              </w:rPr>
              <w:t>行政单位医疗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221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住房保障支出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ind w:firstLineChars="100" w:firstLine="240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ind w:firstLineChars="50" w:firstLine="120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22102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   </w:t>
            </w:r>
            <w:r>
              <w:rPr>
                <w:rFonts w:ascii="仿宋_GB2312" w:eastAsia="仿宋_GB2312" w:cs="Arial" w:hint="eastAsia"/>
                <w:sz w:val="24"/>
              </w:rPr>
              <w:t>住房改革支出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ind w:firstLineChars="100" w:firstLine="240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2210201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    </w:t>
            </w:r>
            <w:r>
              <w:rPr>
                <w:rFonts w:ascii="仿宋_GB2312" w:eastAsia="仿宋_GB2312" w:cs="Arial" w:hint="eastAsia"/>
                <w:sz w:val="24"/>
              </w:rPr>
              <w:t>住房公积金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  2210202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ind w:firstLineChars="250" w:firstLine="600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提租补贴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合</w:t>
            </w:r>
            <w:r>
              <w:rPr>
                <w:rFonts w:ascii="仿宋_GB2312" w:eastAsia="仿宋_GB2312" w:cs="Arial" w:hint="eastAsia"/>
                <w:sz w:val="24"/>
              </w:rPr>
              <w:t xml:space="preserve">   </w:t>
            </w:r>
            <w:r>
              <w:rPr>
                <w:rFonts w:ascii="仿宋_GB2312" w:eastAsia="仿宋_GB2312" w:cs="Arial" w:hint="eastAsia"/>
                <w:sz w:val="24"/>
              </w:rPr>
              <w:t>计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117.36</w:t>
            </w:r>
          </w:p>
        </w:tc>
      </w:tr>
    </w:tbl>
    <w:p w:rsidR="00574996" w:rsidRDefault="00574996">
      <w:pPr>
        <w:spacing w:line="320" w:lineRule="exact"/>
        <w:rPr>
          <w:sz w:val="24"/>
        </w:rPr>
      </w:pPr>
    </w:p>
    <w:tbl>
      <w:tblPr>
        <w:tblW w:w="9932" w:type="dxa"/>
        <w:tblInd w:w="-284" w:type="dxa"/>
        <w:tblLayout w:type="fixed"/>
        <w:tblLook w:val="0000"/>
      </w:tblPr>
      <w:tblGrid>
        <w:gridCol w:w="3452"/>
        <w:gridCol w:w="1127"/>
        <w:gridCol w:w="2293"/>
        <w:gridCol w:w="547"/>
        <w:gridCol w:w="2513"/>
      </w:tblGrid>
      <w:tr w:rsidR="0057499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b/>
                <w:bCs/>
                <w:sz w:val="24"/>
              </w:rPr>
            </w:pPr>
            <w:r>
              <w:rPr>
                <w:rFonts w:ascii="仿宋_GB2312" w:eastAsia="仿宋_GB2312" w:cs="Arial" w:hint="eastAsia"/>
                <w:b/>
                <w:bCs/>
                <w:sz w:val="24"/>
              </w:rPr>
              <w:t>附件</w:t>
            </w:r>
            <w:r>
              <w:rPr>
                <w:rFonts w:ascii="仿宋_GB2312" w:eastAsia="仿宋_GB2312" w:cs="Arial" w:hint="eastAsia"/>
                <w:b/>
                <w:bCs/>
                <w:sz w:val="24"/>
              </w:rPr>
              <w:t>6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574996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574996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1228"/>
        </w:trPr>
        <w:tc>
          <w:tcPr>
            <w:tcW w:w="99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一般公共预算支出情况表（经济分类）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574996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574996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6C2DA2">
            <w:pPr>
              <w:spacing w:line="320" w:lineRule="exact"/>
              <w:jc w:val="righ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单位：万元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类级科目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款级科目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预算数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工资福利支出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在职人员工资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退养人员工资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社区干部工资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在职人员津贴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退养人员津贴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在职人员年终一次性奖金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退养人员年终一次性奖金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职工基本医疗保险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车改补贴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在职人员个人取暖费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住房公积金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其他津补贴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基本养老保险缴费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职业年金缴费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其他社会保障缴费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商品和服务支出（定额）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办公费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水电费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邮电费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差旅费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汽车交通费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职工教育经费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福利费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其他福利费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离休公用支出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退休公用支出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教育行政费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对个人和家庭的补助支出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离休费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退休费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退职</w:t>
            </w:r>
            <w:r>
              <w:rPr>
                <w:rFonts w:ascii="仿宋_GB2312" w:eastAsia="仿宋_GB2312" w:cs="Arial" w:hint="eastAsia"/>
                <w:sz w:val="24"/>
              </w:rPr>
              <w:t>(</w:t>
            </w:r>
            <w:r>
              <w:rPr>
                <w:rFonts w:ascii="仿宋_GB2312" w:eastAsia="仿宋_GB2312" w:cs="Arial" w:hint="eastAsia"/>
                <w:sz w:val="24"/>
              </w:rPr>
              <w:t>役</w:t>
            </w:r>
            <w:r>
              <w:rPr>
                <w:rFonts w:ascii="仿宋_GB2312" w:eastAsia="仿宋_GB2312" w:cs="Arial" w:hint="eastAsia"/>
                <w:sz w:val="24"/>
              </w:rPr>
              <w:t>)</w:t>
            </w:r>
            <w:r>
              <w:rPr>
                <w:rFonts w:ascii="仿宋_GB2312" w:eastAsia="仿宋_GB2312" w:cs="Arial" w:hint="eastAsia"/>
                <w:sz w:val="24"/>
              </w:rPr>
              <w:t>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遗属补助费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遗属煤电汽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其他生活补助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lastRenderedPageBreak/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购房补贴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抚恤金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救济费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奖励金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生产补贴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助学金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其他补助支出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医疗费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提租补贴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项目支出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117.36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合计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117.36</w:t>
            </w:r>
          </w:p>
        </w:tc>
      </w:tr>
    </w:tbl>
    <w:p w:rsidR="00574996" w:rsidRDefault="00574996">
      <w:pPr>
        <w:spacing w:line="320" w:lineRule="exact"/>
        <w:rPr>
          <w:sz w:val="24"/>
        </w:rPr>
      </w:pPr>
    </w:p>
    <w:tbl>
      <w:tblPr>
        <w:tblW w:w="9932" w:type="dxa"/>
        <w:tblInd w:w="-284" w:type="dxa"/>
        <w:tblLayout w:type="fixed"/>
        <w:tblLook w:val="0000"/>
      </w:tblPr>
      <w:tblGrid>
        <w:gridCol w:w="3452"/>
        <w:gridCol w:w="1127"/>
        <w:gridCol w:w="2293"/>
        <w:gridCol w:w="547"/>
        <w:gridCol w:w="2513"/>
      </w:tblGrid>
      <w:tr w:rsidR="0057499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b/>
                <w:bCs/>
                <w:sz w:val="24"/>
              </w:rPr>
            </w:pPr>
            <w:r>
              <w:rPr>
                <w:rFonts w:ascii="仿宋_GB2312" w:eastAsia="仿宋_GB2312" w:cs="Arial" w:hint="eastAsia"/>
                <w:b/>
                <w:bCs/>
                <w:sz w:val="24"/>
              </w:rPr>
              <w:t>附件</w:t>
            </w:r>
            <w:r>
              <w:rPr>
                <w:rFonts w:ascii="仿宋_GB2312" w:eastAsia="仿宋_GB2312" w:cs="Arial" w:hint="eastAsia"/>
                <w:b/>
                <w:bCs/>
                <w:sz w:val="24"/>
              </w:rPr>
              <w:t>7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574996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574996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1228"/>
        </w:trPr>
        <w:tc>
          <w:tcPr>
            <w:tcW w:w="99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一般公共预算基本支出情况表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574996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574996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6C2DA2">
            <w:pPr>
              <w:spacing w:line="320" w:lineRule="exact"/>
              <w:jc w:val="righ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单位：万元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类级科目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款级科目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预算数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工资福利支出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在职人员工资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退养人员工资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社区干部工资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在职人员津贴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退养人员津贴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在职人员年终一次性奖金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退养人员年终一次性奖金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职工基本医疗保险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车改补贴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在职人员个人取暖费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住房公积金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其他津补贴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基本养老保险缴费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职业年金缴费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其他社会保障缴费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商品和服务支出（定额）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办公费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水电费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邮电费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差旅费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汽车交通费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职工教育经费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lastRenderedPageBreak/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福利费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其他福利费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离休公用支出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退休公用支出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教育行政费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对个人和家庭的补助支出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离休费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退休费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退职</w:t>
            </w:r>
            <w:r>
              <w:rPr>
                <w:rFonts w:ascii="仿宋_GB2312" w:eastAsia="仿宋_GB2312" w:cs="Arial" w:hint="eastAsia"/>
                <w:sz w:val="24"/>
              </w:rPr>
              <w:t>(</w:t>
            </w:r>
            <w:r>
              <w:rPr>
                <w:rFonts w:ascii="仿宋_GB2312" w:eastAsia="仿宋_GB2312" w:cs="Arial" w:hint="eastAsia"/>
                <w:sz w:val="24"/>
              </w:rPr>
              <w:t>役</w:t>
            </w:r>
            <w:r>
              <w:rPr>
                <w:rFonts w:ascii="仿宋_GB2312" w:eastAsia="仿宋_GB2312" w:cs="Arial" w:hint="eastAsia"/>
                <w:sz w:val="24"/>
              </w:rPr>
              <w:t>)</w:t>
            </w:r>
            <w:r>
              <w:rPr>
                <w:rFonts w:ascii="仿宋_GB2312" w:eastAsia="仿宋_GB2312" w:cs="Arial" w:hint="eastAsia"/>
                <w:sz w:val="24"/>
              </w:rPr>
              <w:t>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遗属补助费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遗属煤电汽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其他生活补助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购房补贴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抚恤金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救济费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奖励金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生产补贴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助学金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其他补助支出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医疗费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提租补贴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对个人和家庭的补助支出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离休费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退休费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退职</w:t>
            </w:r>
            <w:r>
              <w:rPr>
                <w:rFonts w:ascii="仿宋_GB2312" w:eastAsia="仿宋_GB2312" w:cs="Arial" w:hint="eastAsia"/>
                <w:sz w:val="24"/>
              </w:rPr>
              <w:t>(</w:t>
            </w:r>
            <w:r>
              <w:rPr>
                <w:rFonts w:ascii="仿宋_GB2312" w:eastAsia="仿宋_GB2312" w:cs="Arial" w:hint="eastAsia"/>
                <w:sz w:val="24"/>
              </w:rPr>
              <w:t>役</w:t>
            </w:r>
            <w:r>
              <w:rPr>
                <w:rFonts w:ascii="仿宋_GB2312" w:eastAsia="仿宋_GB2312" w:cs="Arial" w:hint="eastAsia"/>
                <w:sz w:val="24"/>
              </w:rPr>
              <w:t>)</w:t>
            </w:r>
            <w:r>
              <w:rPr>
                <w:rFonts w:ascii="仿宋_GB2312" w:eastAsia="仿宋_GB2312" w:cs="Arial" w:hint="eastAsia"/>
                <w:sz w:val="24"/>
              </w:rPr>
              <w:t>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遗属补助费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遗属煤电汽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其他生活补助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购房补贴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抚恤金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救济费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奖励金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生产补贴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助学金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其他补助支出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医疗费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提租补贴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合计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</w:tbl>
    <w:p w:rsidR="00574996" w:rsidRDefault="00574996">
      <w:pPr>
        <w:spacing w:line="320" w:lineRule="exact"/>
        <w:rPr>
          <w:sz w:val="24"/>
        </w:rPr>
      </w:pPr>
    </w:p>
    <w:tbl>
      <w:tblPr>
        <w:tblW w:w="9932" w:type="dxa"/>
        <w:tblInd w:w="-284" w:type="dxa"/>
        <w:tblLayout w:type="fixed"/>
        <w:tblLook w:val="0000"/>
      </w:tblPr>
      <w:tblGrid>
        <w:gridCol w:w="2759"/>
        <w:gridCol w:w="873"/>
        <w:gridCol w:w="127"/>
        <w:gridCol w:w="1080"/>
        <w:gridCol w:w="1313"/>
        <w:gridCol w:w="180"/>
        <w:gridCol w:w="1207"/>
        <w:gridCol w:w="380"/>
        <w:gridCol w:w="2013"/>
      </w:tblGrid>
      <w:tr w:rsidR="0057499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574996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</w:p>
          <w:p w:rsidR="00574996" w:rsidRDefault="006C2DA2">
            <w:pPr>
              <w:spacing w:line="320" w:lineRule="exact"/>
              <w:rPr>
                <w:rFonts w:ascii="仿宋_GB2312" w:eastAsia="仿宋_GB2312" w:hAnsi="Arial" w:cs="Arial"/>
                <w:b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sz w:val="24"/>
              </w:rPr>
              <w:t>附表</w:t>
            </w:r>
            <w:r>
              <w:rPr>
                <w:rFonts w:ascii="仿宋_GB2312" w:eastAsia="仿宋_GB2312" w:hAnsi="Arial" w:cs="Arial" w:hint="eastAsia"/>
                <w:b/>
                <w:sz w:val="24"/>
              </w:rPr>
              <w:t>8</w:t>
            </w:r>
          </w:p>
        </w:tc>
        <w:tc>
          <w:tcPr>
            <w:tcW w:w="5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99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华文中宋" w:cs="Arial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lastRenderedPageBreak/>
              <w:t>政府性基金预算支出情况表（功能分类）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574996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5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574996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6C2DA2">
            <w:pPr>
              <w:spacing w:line="320" w:lineRule="exact"/>
              <w:jc w:val="righ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单位：万元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科目编码</w:t>
            </w:r>
          </w:p>
        </w:tc>
        <w:tc>
          <w:tcPr>
            <w:tcW w:w="5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科目名称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预算数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>206</w:t>
            </w:r>
          </w:p>
        </w:tc>
        <w:tc>
          <w:tcPr>
            <w:tcW w:w="5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>科学技术支出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>20610</w:t>
            </w:r>
          </w:p>
        </w:tc>
        <w:tc>
          <w:tcPr>
            <w:tcW w:w="5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Arial" w:hint="eastAsia"/>
                <w:sz w:val="28"/>
                <w:szCs w:val="28"/>
              </w:rPr>
              <w:t>核电站乏燃料处理处置基金支出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jc w:val="righ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>2061001</w:t>
            </w:r>
          </w:p>
        </w:tc>
        <w:tc>
          <w:tcPr>
            <w:tcW w:w="5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cs="Arial" w:hint="eastAsia"/>
                <w:sz w:val="28"/>
                <w:szCs w:val="28"/>
              </w:rPr>
              <w:t>乏燃料运输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jc w:val="righ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合</w:t>
            </w:r>
            <w:r>
              <w:rPr>
                <w:rFonts w:ascii="仿宋_GB2312" w:eastAsia="仿宋_GB2312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cs="Arial" w:hint="eastAsia"/>
                <w:sz w:val="24"/>
              </w:rPr>
              <w:t>计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jc w:val="righ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574996">
            <w:pPr>
              <w:spacing w:line="320" w:lineRule="exact"/>
              <w:rPr>
                <w:rFonts w:ascii="仿宋_GB2312" w:eastAsia="仿宋_GB2312" w:cs="Arial"/>
                <w:b/>
                <w:bCs/>
                <w:sz w:val="24"/>
              </w:rPr>
            </w:pPr>
          </w:p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b/>
                <w:bCs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sz w:val="24"/>
              </w:rPr>
              <w:t>附表</w:t>
            </w:r>
            <w:r>
              <w:rPr>
                <w:rFonts w:ascii="仿宋_GB2312" w:eastAsia="仿宋_GB2312" w:hAnsi="Arial" w:cs="Arial" w:hint="eastAsia"/>
                <w:b/>
                <w:sz w:val="24"/>
              </w:rPr>
              <w:t>9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574996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574996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9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政府性基金预算支出情况表（经济分类）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574996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574996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6C2DA2">
            <w:pPr>
              <w:spacing w:line="320" w:lineRule="exact"/>
              <w:jc w:val="righ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单位：万元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类级科目</w:t>
            </w: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款级科目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预算数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工资福利支出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基本工资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津贴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奖金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养老保险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失业保险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人员支出其他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医疗保险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商品和服务支出（定额）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办公费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水电费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邮电费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差旅费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汽车交通费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职工教育经费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福利费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其他福利费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工会经费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离休公用支出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退休公用支出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教育行政费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lastRenderedPageBreak/>
              <w:t>对个人和家庭的补助支出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离休费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退休费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退职</w:t>
            </w:r>
            <w:r>
              <w:rPr>
                <w:rFonts w:ascii="仿宋_GB2312" w:eastAsia="仿宋_GB2312" w:cs="Arial" w:hint="eastAsia"/>
                <w:sz w:val="24"/>
              </w:rPr>
              <w:t>(</w:t>
            </w:r>
            <w:r>
              <w:rPr>
                <w:rFonts w:ascii="仿宋_GB2312" w:eastAsia="仿宋_GB2312" w:cs="Arial" w:hint="eastAsia"/>
                <w:sz w:val="24"/>
              </w:rPr>
              <w:t>役</w:t>
            </w:r>
            <w:r>
              <w:rPr>
                <w:rFonts w:ascii="仿宋_GB2312" w:eastAsia="仿宋_GB2312" w:cs="Arial" w:hint="eastAsia"/>
                <w:sz w:val="24"/>
              </w:rPr>
              <w:t>)</w:t>
            </w:r>
            <w:r>
              <w:rPr>
                <w:rFonts w:ascii="仿宋_GB2312" w:eastAsia="仿宋_GB2312" w:cs="Arial" w:hint="eastAsia"/>
                <w:sz w:val="24"/>
              </w:rPr>
              <w:t>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遗属补助费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遗属煤电汽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其他生活补助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购房补贴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职工个人取暖费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抚恤金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救济费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奖励金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生产补贴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助学金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其他补助支出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医疗费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住房公积金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提租补贴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项目支出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合计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996" w:rsidRDefault="006C2DA2">
            <w:pPr>
              <w:spacing w:line="320" w:lineRule="exac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574996">
            <w:pPr>
              <w:spacing w:line="320" w:lineRule="exact"/>
              <w:rPr>
                <w:rFonts w:ascii="仿宋_GB2312" w:eastAsia="仿宋_GB2312" w:hAnsi="Arial" w:cs="Arial"/>
                <w:b/>
                <w:bCs/>
                <w:sz w:val="24"/>
              </w:rPr>
            </w:pPr>
          </w:p>
          <w:p w:rsidR="00574996" w:rsidRDefault="006C2DA2">
            <w:pPr>
              <w:spacing w:line="320" w:lineRule="exact"/>
              <w:rPr>
                <w:rFonts w:ascii="仿宋_GB2312" w:eastAsia="仿宋_GB2312" w:hAnsi="Arial" w:cs="Arial"/>
                <w:b/>
                <w:bCs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sz w:val="24"/>
              </w:rPr>
              <w:t>附表</w:t>
            </w:r>
            <w:r>
              <w:rPr>
                <w:rFonts w:ascii="仿宋_GB2312" w:eastAsia="仿宋_GB2312" w:hAnsi="Arial" w:cs="Arial" w:hint="eastAsia"/>
                <w:b/>
                <w:sz w:val="24"/>
              </w:rPr>
              <w:t>10</w:t>
            </w:r>
          </w:p>
        </w:tc>
        <w:tc>
          <w:tcPr>
            <w:tcW w:w="25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574996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574996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99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华文中宋" w:cs="Arial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一般公共预算“三公”经费支出情况表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574996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574996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6" w:rsidRDefault="006C2DA2">
            <w:pPr>
              <w:spacing w:line="320" w:lineRule="exact"/>
              <w:jc w:val="righ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单位：万元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项</w:t>
            </w:r>
            <w:r>
              <w:rPr>
                <w:rFonts w:ascii="仿宋_GB2312" w:eastAsia="仿宋_GB2312" w:cs="Arial" w:hint="eastAsia"/>
                <w:sz w:val="24"/>
              </w:rPr>
              <w:t xml:space="preserve">   </w:t>
            </w:r>
            <w:r>
              <w:rPr>
                <w:rFonts w:ascii="仿宋_GB2312" w:eastAsia="仿宋_GB2312" w:cs="Arial" w:hint="eastAsia"/>
                <w:sz w:val="24"/>
              </w:rPr>
              <w:t>目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预算数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备</w:t>
            </w:r>
            <w:r>
              <w:rPr>
                <w:rFonts w:ascii="仿宋_GB2312" w:eastAsia="仿宋_GB2312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cs="Arial" w:hint="eastAsia"/>
                <w:sz w:val="24"/>
              </w:rPr>
              <w:t>注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合</w:t>
            </w:r>
            <w:r>
              <w:rPr>
                <w:rFonts w:ascii="仿宋_GB2312" w:eastAsia="仿宋_GB2312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cs="Arial" w:hint="eastAsia"/>
                <w:sz w:val="24"/>
              </w:rPr>
              <w:t>计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因公出国（境）经费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公务接待费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公务用车购置和运行费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  <w:r>
              <w:rPr>
                <w:rFonts w:ascii="仿宋_GB2312" w:eastAsia="仿宋_GB2312" w:cs="Arial" w:hint="eastAsia"/>
                <w:sz w:val="24"/>
              </w:rPr>
              <w:t xml:space="preserve">        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>其中：公务用车购置费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</w:p>
        </w:tc>
      </w:tr>
      <w:tr w:rsidR="0057499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      </w:t>
            </w:r>
            <w:r>
              <w:rPr>
                <w:rFonts w:ascii="仿宋_GB2312" w:eastAsia="仿宋_GB2312" w:cs="Arial" w:hint="eastAsia"/>
                <w:sz w:val="24"/>
              </w:rPr>
              <w:t>公务用车运行费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574996">
            <w:pPr>
              <w:spacing w:line="32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96" w:rsidRDefault="006C2DA2">
            <w:pPr>
              <w:spacing w:line="32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cs="Arial" w:hint="eastAsia"/>
                <w:sz w:val="24"/>
              </w:rPr>
              <w:t xml:space="preserve">　</w:t>
            </w:r>
            <w:r>
              <w:rPr>
                <w:rFonts w:ascii="仿宋_GB2312" w:eastAsia="仿宋_GB2312" w:cs="Arial" w:hint="eastAsia"/>
                <w:sz w:val="24"/>
              </w:rPr>
              <w:t xml:space="preserve">       </w:t>
            </w:r>
          </w:p>
        </w:tc>
      </w:tr>
    </w:tbl>
    <w:p w:rsidR="00574996" w:rsidRDefault="00574996">
      <w:pPr>
        <w:widowControl/>
        <w:spacing w:line="320" w:lineRule="exact"/>
        <w:jc w:val="center"/>
        <w:rPr>
          <w:rFonts w:ascii="仿宋_GB2312" w:eastAsia="仿宋_GB2312" w:hAnsi="宋体" w:cs="华文中宋"/>
          <w:b/>
          <w:color w:val="2B2B2B"/>
          <w:kern w:val="0"/>
          <w:sz w:val="24"/>
        </w:rPr>
      </w:pPr>
    </w:p>
    <w:p w:rsidR="00574996" w:rsidRDefault="00574996">
      <w:pPr>
        <w:widowControl/>
        <w:spacing w:line="600" w:lineRule="exact"/>
        <w:jc w:val="center"/>
        <w:rPr>
          <w:rFonts w:ascii="仿宋_GB2312" w:eastAsia="仿宋_GB2312" w:hAnsi="宋体" w:cs="华文中宋"/>
          <w:b/>
          <w:color w:val="2B2B2B"/>
          <w:kern w:val="0"/>
          <w:sz w:val="32"/>
          <w:szCs w:val="32"/>
        </w:rPr>
      </w:pPr>
    </w:p>
    <w:p w:rsidR="00574996" w:rsidRDefault="006C2DA2">
      <w:pPr>
        <w:widowControl/>
        <w:spacing w:line="600" w:lineRule="exact"/>
        <w:jc w:val="center"/>
        <w:rPr>
          <w:rFonts w:ascii="仿宋_GB2312" w:eastAsia="仿宋_GB2312" w:hAnsi="宋体" w:cs="华文中宋"/>
          <w:b/>
          <w:color w:val="2B2B2B"/>
          <w:kern w:val="0"/>
          <w:sz w:val="36"/>
          <w:szCs w:val="36"/>
        </w:rPr>
      </w:pPr>
      <w:r>
        <w:rPr>
          <w:rFonts w:ascii="仿宋_GB2312" w:eastAsia="仿宋_GB2312" w:hAnsi="宋体" w:cs="华文中宋" w:hint="eastAsia"/>
          <w:b/>
          <w:color w:val="2B2B2B"/>
          <w:kern w:val="0"/>
          <w:sz w:val="36"/>
          <w:szCs w:val="36"/>
        </w:rPr>
        <w:t>第三部分　牡丹江市西安区教育示范幼儿园</w:t>
      </w:r>
      <w:r>
        <w:rPr>
          <w:rFonts w:ascii="仿宋_GB2312" w:eastAsia="仿宋_GB2312" w:hAnsi="宋体" w:cs="华文中宋" w:hint="eastAsia"/>
          <w:b/>
          <w:color w:val="2B2B2B"/>
          <w:kern w:val="0"/>
          <w:sz w:val="36"/>
          <w:szCs w:val="36"/>
        </w:rPr>
        <w:t>2019</w:t>
      </w:r>
      <w:r>
        <w:rPr>
          <w:rFonts w:ascii="仿宋_GB2312" w:eastAsia="仿宋_GB2312" w:hAnsi="宋体" w:cs="华文中宋" w:hint="eastAsia"/>
          <w:b/>
          <w:color w:val="2B2B2B"/>
          <w:kern w:val="0"/>
          <w:sz w:val="36"/>
          <w:szCs w:val="36"/>
        </w:rPr>
        <w:t>年</w:t>
      </w:r>
    </w:p>
    <w:p w:rsidR="00574996" w:rsidRDefault="006C2DA2">
      <w:pPr>
        <w:widowControl/>
        <w:spacing w:line="600" w:lineRule="exact"/>
        <w:jc w:val="center"/>
        <w:rPr>
          <w:rFonts w:ascii="仿宋_GB2312" w:eastAsia="仿宋_GB2312" w:hAnsi="宋体" w:cs="华文中宋"/>
          <w:b/>
          <w:color w:val="2B2B2B"/>
          <w:kern w:val="0"/>
          <w:sz w:val="36"/>
          <w:szCs w:val="36"/>
        </w:rPr>
      </w:pPr>
      <w:r>
        <w:rPr>
          <w:rFonts w:ascii="仿宋_GB2312" w:eastAsia="仿宋_GB2312" w:hAnsi="宋体" w:cs="华文中宋" w:hint="eastAsia"/>
          <w:b/>
          <w:color w:val="2B2B2B"/>
          <w:kern w:val="0"/>
          <w:sz w:val="36"/>
          <w:szCs w:val="36"/>
        </w:rPr>
        <w:t>预算安排情况说明</w:t>
      </w:r>
    </w:p>
    <w:p w:rsidR="00574996" w:rsidRDefault="00574996">
      <w:pPr>
        <w:widowControl/>
        <w:spacing w:line="600" w:lineRule="exact"/>
        <w:ind w:firstLineChars="196" w:firstLine="630"/>
        <w:rPr>
          <w:rFonts w:ascii="仿宋_GB2312" w:eastAsia="仿宋_GB2312" w:hAnsi="宋体"/>
          <w:b/>
          <w:color w:val="2B2B2B"/>
          <w:kern w:val="0"/>
          <w:sz w:val="32"/>
          <w:szCs w:val="32"/>
        </w:rPr>
      </w:pPr>
    </w:p>
    <w:p w:rsidR="00574996" w:rsidRDefault="006C2DA2">
      <w:pPr>
        <w:widowControl/>
        <w:spacing w:line="600" w:lineRule="exact"/>
        <w:ind w:firstLineChars="200" w:firstLine="643"/>
        <w:rPr>
          <w:rFonts w:ascii="仿宋_GB2312" w:eastAsia="仿宋_GB2312"/>
          <w:b/>
          <w:color w:val="2B2B2B"/>
          <w:kern w:val="0"/>
          <w:sz w:val="32"/>
          <w:szCs w:val="32"/>
        </w:rPr>
      </w:pPr>
      <w:r>
        <w:rPr>
          <w:rFonts w:ascii="仿宋_GB2312" w:eastAsia="仿宋_GB2312" w:hint="eastAsia"/>
          <w:b/>
          <w:color w:val="2B2B2B"/>
          <w:kern w:val="0"/>
          <w:sz w:val="32"/>
          <w:szCs w:val="32"/>
        </w:rPr>
        <w:t>预算收支增减变化情况说明</w:t>
      </w:r>
    </w:p>
    <w:p w:rsidR="00574996" w:rsidRDefault="006C2DA2">
      <w:pPr>
        <w:widowControl/>
        <w:spacing w:line="600" w:lineRule="exact"/>
        <w:ind w:firstLineChars="200" w:firstLine="640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2019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年比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2018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年部门预算无增减变化，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2019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年比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2018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年一般公共预算收入无增减变化。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2019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年比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2018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年社会保障和就业支出同比无增减变化</w:t>
      </w:r>
      <w:r>
        <w:rPr>
          <w:rFonts w:ascii="仿宋_GB2312" w:eastAsia="仿宋_GB2312" w:hint="eastAsia"/>
          <w:bCs/>
          <w:kern w:val="0"/>
          <w:sz w:val="32"/>
          <w:szCs w:val="32"/>
        </w:rPr>
        <w:t>。</w:t>
      </w:r>
      <w:r>
        <w:rPr>
          <w:rFonts w:ascii="仿宋_GB2312" w:eastAsia="仿宋_GB2312" w:hint="eastAsia"/>
          <w:bCs/>
          <w:kern w:val="0"/>
          <w:sz w:val="32"/>
          <w:szCs w:val="32"/>
        </w:rPr>
        <w:t>2019</w:t>
      </w:r>
      <w:r>
        <w:rPr>
          <w:rFonts w:ascii="仿宋_GB2312" w:eastAsia="仿宋_GB2312" w:hint="eastAsia"/>
          <w:bCs/>
          <w:kern w:val="0"/>
          <w:sz w:val="32"/>
          <w:szCs w:val="32"/>
        </w:rPr>
        <w:t>年比</w:t>
      </w:r>
      <w:r>
        <w:rPr>
          <w:rFonts w:ascii="仿宋_GB2312" w:eastAsia="仿宋_GB2312" w:hint="eastAsia"/>
          <w:bCs/>
          <w:kern w:val="0"/>
          <w:sz w:val="32"/>
          <w:szCs w:val="32"/>
        </w:rPr>
        <w:t>2018</w:t>
      </w:r>
      <w:r>
        <w:rPr>
          <w:rFonts w:ascii="仿宋_GB2312" w:eastAsia="仿宋_GB2312" w:hint="eastAsia"/>
          <w:bCs/>
          <w:kern w:val="0"/>
          <w:sz w:val="32"/>
          <w:szCs w:val="32"/>
        </w:rPr>
        <w:t>年医疗卫生与计划生育支出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无增减变化</w:t>
      </w:r>
      <w:r>
        <w:rPr>
          <w:rFonts w:ascii="仿宋_GB2312" w:eastAsia="仿宋_GB2312" w:hint="eastAsia"/>
          <w:bCs/>
          <w:kern w:val="0"/>
          <w:sz w:val="32"/>
          <w:szCs w:val="32"/>
        </w:rPr>
        <w:t>。</w:t>
      </w:r>
      <w:r>
        <w:rPr>
          <w:rFonts w:ascii="仿宋_GB2312" w:eastAsia="仿宋_GB2312" w:hint="eastAsia"/>
          <w:bCs/>
          <w:kern w:val="0"/>
          <w:sz w:val="32"/>
          <w:szCs w:val="32"/>
        </w:rPr>
        <w:t>2019</w:t>
      </w:r>
      <w:r>
        <w:rPr>
          <w:rFonts w:ascii="仿宋_GB2312" w:eastAsia="仿宋_GB2312" w:hint="eastAsia"/>
          <w:bCs/>
          <w:kern w:val="0"/>
          <w:sz w:val="32"/>
          <w:szCs w:val="32"/>
        </w:rPr>
        <w:t>年比</w:t>
      </w:r>
      <w:r>
        <w:rPr>
          <w:rFonts w:ascii="仿宋_GB2312" w:eastAsia="仿宋_GB2312" w:hint="eastAsia"/>
          <w:bCs/>
          <w:kern w:val="0"/>
          <w:sz w:val="32"/>
          <w:szCs w:val="32"/>
        </w:rPr>
        <w:t>2018</w:t>
      </w:r>
      <w:r>
        <w:rPr>
          <w:rFonts w:ascii="仿宋_GB2312" w:eastAsia="仿宋_GB2312" w:hint="eastAsia"/>
          <w:bCs/>
          <w:kern w:val="0"/>
          <w:sz w:val="32"/>
          <w:szCs w:val="32"/>
        </w:rPr>
        <w:t>年住房保障支出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无增减变化</w:t>
      </w:r>
      <w:r>
        <w:rPr>
          <w:rFonts w:ascii="仿宋_GB2312" w:eastAsia="仿宋_GB2312" w:hint="eastAsia"/>
          <w:bCs/>
          <w:kern w:val="0"/>
          <w:sz w:val="32"/>
          <w:szCs w:val="32"/>
        </w:rPr>
        <w:t>。</w:t>
      </w:r>
    </w:p>
    <w:p w:rsidR="00574996" w:rsidRDefault="006C2DA2">
      <w:pPr>
        <w:widowControl/>
        <w:spacing w:line="600" w:lineRule="exact"/>
        <w:ind w:firstLineChars="200" w:firstLine="643"/>
        <w:rPr>
          <w:rFonts w:ascii="仿宋_GB2312" w:eastAsia="仿宋_GB2312" w:hAnsi="宋体"/>
          <w:b/>
          <w:color w:val="2B2B2B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color w:val="2B2B2B"/>
          <w:kern w:val="0"/>
          <w:sz w:val="32"/>
          <w:szCs w:val="32"/>
        </w:rPr>
        <w:t>一、关于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部门收支总体情况表</w:t>
      </w:r>
      <w:r>
        <w:rPr>
          <w:rFonts w:ascii="仿宋_GB2312" w:eastAsia="仿宋_GB2312" w:hAnsi="宋体" w:hint="eastAsia"/>
          <w:b/>
          <w:color w:val="2B2B2B"/>
          <w:kern w:val="0"/>
          <w:sz w:val="32"/>
          <w:szCs w:val="32"/>
        </w:rPr>
        <w:t>说明</w:t>
      </w:r>
    </w:p>
    <w:p w:rsidR="00574996" w:rsidRDefault="006C2DA2">
      <w:pPr>
        <w:widowControl/>
        <w:spacing w:line="600" w:lineRule="exact"/>
        <w:ind w:firstLineChars="200" w:firstLine="640"/>
        <w:rPr>
          <w:rFonts w:ascii="仿宋_GB2312" w:eastAsia="仿宋_GB2312"/>
          <w:bCs/>
          <w:color w:val="2B2B2B"/>
          <w:kern w:val="0"/>
          <w:sz w:val="32"/>
          <w:szCs w:val="32"/>
        </w:rPr>
      </w:pP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2019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年牡丹江市西安区教育示范幼儿园公共预算收入总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117.36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万元。一般公共服务支出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117.36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万元，社会保障和就业支出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0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万元，医疗卫生与计划生育支出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0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万元，住房保障支出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0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万元。</w:t>
      </w:r>
    </w:p>
    <w:p w:rsidR="00574996" w:rsidRDefault="006C2DA2">
      <w:pPr>
        <w:widowControl/>
        <w:spacing w:line="600" w:lineRule="exact"/>
        <w:ind w:firstLineChars="200" w:firstLine="640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ascii="仿宋_GB2312" w:eastAsia="仿宋_GB2312" w:hint="eastAsia"/>
          <w:bCs/>
          <w:kern w:val="0"/>
          <w:sz w:val="32"/>
          <w:szCs w:val="32"/>
        </w:rPr>
        <w:t>2019</w:t>
      </w:r>
      <w:r>
        <w:rPr>
          <w:rFonts w:ascii="仿宋_GB2312" w:eastAsia="仿宋_GB2312" w:hint="eastAsia"/>
          <w:bCs/>
          <w:kern w:val="0"/>
          <w:sz w:val="32"/>
          <w:szCs w:val="32"/>
        </w:rPr>
        <w:t>年比</w:t>
      </w:r>
      <w:r>
        <w:rPr>
          <w:rFonts w:ascii="仿宋_GB2312" w:eastAsia="仿宋_GB2312" w:hint="eastAsia"/>
          <w:bCs/>
          <w:kern w:val="0"/>
          <w:sz w:val="32"/>
          <w:szCs w:val="32"/>
        </w:rPr>
        <w:t>2018</w:t>
      </w:r>
      <w:r>
        <w:rPr>
          <w:rFonts w:ascii="仿宋_GB2312" w:eastAsia="仿宋_GB2312" w:hint="eastAsia"/>
          <w:bCs/>
          <w:kern w:val="0"/>
          <w:sz w:val="32"/>
          <w:szCs w:val="32"/>
        </w:rPr>
        <w:t>年部门预算支出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无增减变化</w:t>
      </w:r>
      <w:r>
        <w:rPr>
          <w:rFonts w:ascii="仿宋_GB2312" w:eastAsia="仿宋_GB2312" w:hint="eastAsia"/>
          <w:bCs/>
          <w:kern w:val="0"/>
          <w:sz w:val="32"/>
          <w:szCs w:val="32"/>
        </w:rPr>
        <w:t>。</w:t>
      </w:r>
      <w:r>
        <w:rPr>
          <w:rFonts w:ascii="仿宋_GB2312" w:eastAsia="仿宋_GB2312" w:hint="eastAsia"/>
          <w:bCs/>
          <w:kern w:val="0"/>
          <w:sz w:val="32"/>
          <w:szCs w:val="32"/>
        </w:rPr>
        <w:t>2019</w:t>
      </w:r>
      <w:r>
        <w:rPr>
          <w:rFonts w:ascii="仿宋_GB2312" w:eastAsia="仿宋_GB2312" w:hint="eastAsia"/>
          <w:bCs/>
          <w:kern w:val="0"/>
          <w:sz w:val="32"/>
          <w:szCs w:val="32"/>
        </w:rPr>
        <w:t>年比</w:t>
      </w:r>
      <w:r>
        <w:rPr>
          <w:rFonts w:ascii="仿宋_GB2312" w:eastAsia="仿宋_GB2312" w:hint="eastAsia"/>
          <w:bCs/>
          <w:kern w:val="0"/>
          <w:sz w:val="32"/>
          <w:szCs w:val="32"/>
        </w:rPr>
        <w:t>2018</w:t>
      </w:r>
      <w:r>
        <w:rPr>
          <w:rFonts w:ascii="仿宋_GB2312" w:eastAsia="仿宋_GB2312" w:hint="eastAsia"/>
          <w:bCs/>
          <w:kern w:val="0"/>
          <w:sz w:val="32"/>
          <w:szCs w:val="32"/>
        </w:rPr>
        <w:t>年一般公共服务支出预算支出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无增减变化</w:t>
      </w:r>
      <w:r>
        <w:rPr>
          <w:rFonts w:ascii="仿宋_GB2312" w:eastAsia="仿宋_GB2312" w:hint="eastAsia"/>
          <w:bCs/>
          <w:kern w:val="0"/>
          <w:sz w:val="32"/>
          <w:szCs w:val="32"/>
        </w:rPr>
        <w:t>。</w:t>
      </w:r>
      <w:r>
        <w:rPr>
          <w:rFonts w:ascii="仿宋_GB2312" w:eastAsia="仿宋_GB2312" w:hint="eastAsia"/>
          <w:bCs/>
          <w:kern w:val="0"/>
          <w:sz w:val="32"/>
          <w:szCs w:val="32"/>
        </w:rPr>
        <w:t>2019</w:t>
      </w:r>
      <w:r>
        <w:rPr>
          <w:rFonts w:ascii="仿宋_GB2312" w:eastAsia="仿宋_GB2312" w:hint="eastAsia"/>
          <w:bCs/>
          <w:kern w:val="0"/>
          <w:sz w:val="32"/>
          <w:szCs w:val="32"/>
        </w:rPr>
        <w:t>年比</w:t>
      </w:r>
      <w:r>
        <w:rPr>
          <w:rFonts w:ascii="仿宋_GB2312" w:eastAsia="仿宋_GB2312" w:hint="eastAsia"/>
          <w:bCs/>
          <w:kern w:val="0"/>
          <w:sz w:val="32"/>
          <w:szCs w:val="32"/>
        </w:rPr>
        <w:t>2018</w:t>
      </w:r>
      <w:r>
        <w:rPr>
          <w:rFonts w:ascii="仿宋_GB2312" w:eastAsia="仿宋_GB2312" w:hint="eastAsia"/>
          <w:bCs/>
          <w:kern w:val="0"/>
          <w:sz w:val="32"/>
          <w:szCs w:val="32"/>
        </w:rPr>
        <w:t>年社会保障和就业支出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无增减变化</w:t>
      </w:r>
      <w:r>
        <w:rPr>
          <w:rFonts w:ascii="仿宋_GB2312" w:eastAsia="仿宋_GB2312" w:hint="eastAsia"/>
          <w:bCs/>
          <w:kern w:val="0"/>
          <w:sz w:val="32"/>
          <w:szCs w:val="32"/>
        </w:rPr>
        <w:t>。</w:t>
      </w:r>
      <w:r>
        <w:rPr>
          <w:rFonts w:ascii="仿宋_GB2312" w:eastAsia="仿宋_GB2312" w:hint="eastAsia"/>
          <w:bCs/>
          <w:kern w:val="0"/>
          <w:sz w:val="32"/>
          <w:szCs w:val="32"/>
        </w:rPr>
        <w:t>2019</w:t>
      </w:r>
      <w:r>
        <w:rPr>
          <w:rFonts w:ascii="仿宋_GB2312" w:eastAsia="仿宋_GB2312" w:hint="eastAsia"/>
          <w:bCs/>
          <w:kern w:val="0"/>
          <w:sz w:val="32"/>
          <w:szCs w:val="32"/>
        </w:rPr>
        <w:t>年比</w:t>
      </w:r>
      <w:r>
        <w:rPr>
          <w:rFonts w:ascii="仿宋_GB2312" w:eastAsia="仿宋_GB2312" w:hint="eastAsia"/>
          <w:bCs/>
          <w:kern w:val="0"/>
          <w:sz w:val="32"/>
          <w:szCs w:val="32"/>
        </w:rPr>
        <w:t>2018</w:t>
      </w:r>
      <w:r>
        <w:rPr>
          <w:rFonts w:ascii="仿宋_GB2312" w:eastAsia="仿宋_GB2312" w:hint="eastAsia"/>
          <w:bCs/>
          <w:kern w:val="0"/>
          <w:sz w:val="32"/>
          <w:szCs w:val="32"/>
        </w:rPr>
        <w:t>年医疗卫生与计划生育支出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无增减变化</w:t>
      </w:r>
      <w:r>
        <w:rPr>
          <w:rFonts w:ascii="仿宋_GB2312" w:eastAsia="仿宋_GB2312" w:hint="eastAsia"/>
          <w:bCs/>
          <w:kern w:val="0"/>
          <w:sz w:val="32"/>
          <w:szCs w:val="32"/>
        </w:rPr>
        <w:t>。</w:t>
      </w:r>
      <w:r>
        <w:rPr>
          <w:rFonts w:ascii="仿宋_GB2312" w:eastAsia="仿宋_GB2312" w:hint="eastAsia"/>
          <w:bCs/>
          <w:kern w:val="0"/>
          <w:sz w:val="32"/>
          <w:szCs w:val="32"/>
        </w:rPr>
        <w:t>2019</w:t>
      </w:r>
      <w:r>
        <w:rPr>
          <w:rFonts w:ascii="仿宋_GB2312" w:eastAsia="仿宋_GB2312" w:hint="eastAsia"/>
          <w:bCs/>
          <w:kern w:val="0"/>
          <w:sz w:val="32"/>
          <w:szCs w:val="32"/>
        </w:rPr>
        <w:t>年比</w:t>
      </w:r>
      <w:r>
        <w:rPr>
          <w:rFonts w:ascii="仿宋_GB2312" w:eastAsia="仿宋_GB2312" w:hint="eastAsia"/>
          <w:bCs/>
          <w:kern w:val="0"/>
          <w:sz w:val="32"/>
          <w:szCs w:val="32"/>
        </w:rPr>
        <w:t>2018</w:t>
      </w:r>
      <w:r>
        <w:rPr>
          <w:rFonts w:ascii="仿宋_GB2312" w:eastAsia="仿宋_GB2312" w:hint="eastAsia"/>
          <w:bCs/>
          <w:kern w:val="0"/>
          <w:sz w:val="32"/>
          <w:szCs w:val="32"/>
        </w:rPr>
        <w:t>年住房保障支出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无增减变化</w:t>
      </w:r>
      <w:r>
        <w:rPr>
          <w:rFonts w:ascii="仿宋_GB2312" w:eastAsia="仿宋_GB2312" w:hint="eastAsia"/>
          <w:bCs/>
          <w:kern w:val="0"/>
          <w:sz w:val="32"/>
          <w:szCs w:val="32"/>
        </w:rPr>
        <w:t>。</w:t>
      </w:r>
    </w:p>
    <w:p w:rsidR="00574996" w:rsidRDefault="006C2DA2">
      <w:pPr>
        <w:widowControl/>
        <w:spacing w:line="600" w:lineRule="exact"/>
        <w:ind w:firstLineChars="200" w:firstLine="643"/>
        <w:rPr>
          <w:rFonts w:ascii="仿宋_GB2312" w:eastAsia="仿宋_GB2312"/>
          <w:b/>
          <w:color w:val="2B2B2B"/>
          <w:kern w:val="0"/>
          <w:sz w:val="32"/>
          <w:szCs w:val="32"/>
        </w:rPr>
      </w:pPr>
      <w:r>
        <w:rPr>
          <w:rFonts w:ascii="仿宋_GB2312" w:eastAsia="仿宋_GB2312" w:hint="eastAsia"/>
          <w:b/>
          <w:color w:val="2B2B2B"/>
          <w:kern w:val="0"/>
          <w:sz w:val="32"/>
          <w:szCs w:val="32"/>
        </w:rPr>
        <w:t>二、关于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部门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收入</w:t>
      </w:r>
      <w:bookmarkStart w:id="4" w:name="_GoBack"/>
      <w:bookmarkEnd w:id="4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总体情况表</w:t>
      </w:r>
      <w:r>
        <w:rPr>
          <w:rFonts w:ascii="仿宋_GB2312" w:eastAsia="仿宋_GB2312" w:hint="eastAsia"/>
          <w:b/>
          <w:color w:val="2B2B2B"/>
          <w:kern w:val="0"/>
          <w:sz w:val="32"/>
          <w:szCs w:val="32"/>
        </w:rPr>
        <w:t>说明</w:t>
      </w:r>
    </w:p>
    <w:p w:rsidR="00574996" w:rsidRDefault="006C2DA2">
      <w:pPr>
        <w:widowControl/>
        <w:spacing w:line="600" w:lineRule="exact"/>
        <w:ind w:firstLine="640"/>
        <w:rPr>
          <w:rFonts w:ascii="仿宋_GB2312" w:eastAsia="仿宋_GB2312"/>
          <w:bCs/>
          <w:color w:val="2B2B2B"/>
          <w:kern w:val="0"/>
          <w:sz w:val="32"/>
          <w:szCs w:val="32"/>
        </w:rPr>
      </w:pP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2019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年牡丹江市西安区教育示范幼儿园公共预算收入总计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117.36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万元，财政</w:t>
      </w:r>
      <w:r w:rsidR="004C1576"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拨款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收入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117.36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万元。</w:t>
      </w:r>
    </w:p>
    <w:p w:rsidR="00574996" w:rsidRDefault="006C2DA2">
      <w:pPr>
        <w:widowControl/>
        <w:spacing w:line="600" w:lineRule="exact"/>
        <w:ind w:firstLine="640"/>
        <w:rPr>
          <w:rFonts w:ascii="仿宋_GB2312" w:eastAsia="仿宋_GB2312"/>
          <w:bCs/>
          <w:color w:val="2B2B2B"/>
          <w:kern w:val="0"/>
          <w:sz w:val="32"/>
          <w:szCs w:val="32"/>
        </w:rPr>
      </w:pP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2019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年比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2018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年部门一般公共预算无增减变化。</w:t>
      </w:r>
    </w:p>
    <w:p w:rsidR="00574996" w:rsidRDefault="006C2DA2">
      <w:pPr>
        <w:ind w:firstLineChars="200" w:firstLine="643"/>
        <w:rPr>
          <w:rFonts w:ascii="仿宋_GB2312" w:eastAsia="仿宋_GB2312"/>
          <w:b/>
          <w:color w:val="2B2B2B"/>
          <w:kern w:val="0"/>
          <w:sz w:val="32"/>
          <w:szCs w:val="32"/>
        </w:rPr>
      </w:pPr>
      <w:r>
        <w:rPr>
          <w:rFonts w:ascii="仿宋_GB2312" w:eastAsia="仿宋_GB2312" w:hint="eastAsia"/>
          <w:b/>
          <w:color w:val="2B2B2B"/>
          <w:kern w:val="0"/>
          <w:sz w:val="32"/>
          <w:szCs w:val="32"/>
        </w:rPr>
        <w:t>三、关于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部门支出总体情况表</w:t>
      </w:r>
      <w:r>
        <w:rPr>
          <w:rFonts w:ascii="仿宋_GB2312" w:eastAsia="仿宋_GB2312" w:hint="eastAsia"/>
          <w:b/>
          <w:color w:val="2B2B2B"/>
          <w:kern w:val="0"/>
          <w:sz w:val="32"/>
          <w:szCs w:val="32"/>
        </w:rPr>
        <w:t>说明</w:t>
      </w:r>
    </w:p>
    <w:p w:rsidR="00574996" w:rsidRDefault="006C2DA2">
      <w:pPr>
        <w:widowControl/>
        <w:spacing w:line="600" w:lineRule="exact"/>
        <w:ind w:firstLineChars="200" w:firstLine="640"/>
        <w:rPr>
          <w:rFonts w:ascii="仿宋_GB2312" w:eastAsia="仿宋_GB2312"/>
          <w:bCs/>
          <w:color w:val="2B2B2B"/>
          <w:kern w:val="0"/>
          <w:sz w:val="32"/>
          <w:szCs w:val="32"/>
        </w:rPr>
      </w:pP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lastRenderedPageBreak/>
        <w:t>公共预算支出共计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117.36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万元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,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一般公共服务支出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117.36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万元，社会保障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和就业支出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0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万元，医疗卫生与计划生育支出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0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万元，住房保障支出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0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万元。</w:t>
      </w:r>
    </w:p>
    <w:p w:rsidR="00574996" w:rsidRDefault="006C2DA2">
      <w:pPr>
        <w:ind w:firstLineChars="200" w:firstLine="643"/>
        <w:rPr>
          <w:rFonts w:ascii="仿宋_GB2312" w:eastAsia="仿宋_GB2312"/>
          <w:b/>
          <w:color w:val="2B2B2B"/>
          <w:kern w:val="0"/>
          <w:sz w:val="32"/>
          <w:szCs w:val="32"/>
        </w:rPr>
      </w:pPr>
      <w:r>
        <w:rPr>
          <w:rFonts w:ascii="仿宋_GB2312" w:eastAsia="仿宋_GB2312" w:hint="eastAsia"/>
          <w:b/>
          <w:color w:val="2B2B2B"/>
          <w:kern w:val="0"/>
          <w:sz w:val="32"/>
          <w:szCs w:val="32"/>
        </w:rPr>
        <w:t>四、关于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财政拨款收支总体情况表</w:t>
      </w:r>
      <w:r>
        <w:rPr>
          <w:rFonts w:ascii="仿宋_GB2312" w:eastAsia="仿宋_GB2312" w:hint="eastAsia"/>
          <w:b/>
          <w:color w:val="2B2B2B"/>
          <w:kern w:val="0"/>
          <w:sz w:val="32"/>
          <w:szCs w:val="32"/>
        </w:rPr>
        <w:t>说明</w:t>
      </w:r>
    </w:p>
    <w:p w:rsidR="00574996" w:rsidRDefault="006C2DA2">
      <w:pPr>
        <w:widowControl/>
        <w:spacing w:line="600" w:lineRule="exact"/>
        <w:ind w:firstLine="645"/>
        <w:rPr>
          <w:rFonts w:ascii="仿宋_GB2312" w:eastAsia="仿宋_GB2312"/>
          <w:bCs/>
          <w:color w:val="2B2B2B"/>
          <w:kern w:val="0"/>
          <w:sz w:val="32"/>
          <w:szCs w:val="32"/>
        </w:rPr>
      </w:pP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2019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年牡丹江市西安区教育示范幼儿园公共预算收入总计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117.36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万元，中财政</w:t>
      </w:r>
      <w:r w:rsidR="004C1576"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拨款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收入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117.36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万元。公共预算支出共计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117.36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万元。全部为财政拨款。</w:t>
      </w:r>
    </w:p>
    <w:p w:rsidR="00574996" w:rsidRDefault="006C2DA2">
      <w:pPr>
        <w:widowControl/>
        <w:spacing w:line="600" w:lineRule="exac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/>
          <w:color w:val="2B2B2B"/>
          <w:kern w:val="0"/>
          <w:sz w:val="32"/>
          <w:szCs w:val="32"/>
        </w:rPr>
        <w:t>五、关于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一般公共预算支出情况表（功能分类）说明</w:t>
      </w:r>
    </w:p>
    <w:p w:rsidR="00574996" w:rsidRDefault="006C2DA2">
      <w:pPr>
        <w:widowControl/>
        <w:spacing w:line="600" w:lineRule="exact"/>
        <w:ind w:firstLine="645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2019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年西安区教育示范幼儿园公共预算共计支出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117.36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万元，同比无增减变化。其中社会保障就业支出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-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行政事业单位离退休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-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归口管理的行政单位离退休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0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万元，同比无增减变化。医疗卫生与计划生育支出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-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医疗保障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-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行政单位医疗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0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万，</w:t>
      </w:r>
      <w:r>
        <w:rPr>
          <w:rFonts w:ascii="仿宋_GB2312" w:eastAsia="仿宋_GB2312" w:hint="eastAsia"/>
          <w:bCs/>
          <w:kern w:val="0"/>
          <w:sz w:val="32"/>
          <w:szCs w:val="32"/>
        </w:rPr>
        <w:t>同比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无增减变化。住房保障支出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-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住房改革支出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-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住房公积金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0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万元，</w:t>
      </w:r>
      <w:r>
        <w:rPr>
          <w:rFonts w:ascii="仿宋_GB2312" w:eastAsia="仿宋_GB2312" w:hAnsi="仿宋" w:hint="eastAsia"/>
          <w:color w:val="2B2B2B"/>
          <w:kern w:val="0"/>
          <w:sz w:val="32"/>
          <w:szCs w:val="32"/>
        </w:rPr>
        <w:t>占总预算</w:t>
      </w:r>
      <w:r>
        <w:rPr>
          <w:rFonts w:ascii="仿宋_GB2312" w:eastAsia="仿宋_GB2312" w:hAnsi="仿宋" w:hint="eastAsia"/>
          <w:color w:val="2B2B2B"/>
          <w:kern w:val="0"/>
          <w:sz w:val="32"/>
          <w:szCs w:val="32"/>
        </w:rPr>
        <w:t>0%</w:t>
      </w:r>
      <w:r>
        <w:rPr>
          <w:rFonts w:ascii="仿宋_GB2312" w:eastAsia="仿宋_GB2312" w:hAnsi="仿宋" w:hint="eastAsia"/>
          <w:color w:val="2B2B2B"/>
          <w:kern w:val="0"/>
          <w:sz w:val="32"/>
          <w:szCs w:val="32"/>
        </w:rPr>
        <w:t>，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主要原因是：无支出。</w:t>
      </w:r>
    </w:p>
    <w:p w:rsidR="00574996" w:rsidRDefault="006C2DA2">
      <w:pPr>
        <w:ind w:firstLineChars="200" w:firstLine="643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>六、关于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一般公共预算支出情况表（经济分类）说明</w:t>
      </w:r>
    </w:p>
    <w:p w:rsidR="00574996" w:rsidRDefault="006C2DA2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/>
          <w:bCs/>
          <w:color w:val="2B2B2B"/>
          <w:kern w:val="0"/>
          <w:sz w:val="32"/>
          <w:szCs w:val="32"/>
        </w:rPr>
      </w:pPr>
      <w:r>
        <w:rPr>
          <w:rFonts w:ascii="仿宋_GB2312" w:eastAsia="仿宋_GB2312" w:hint="eastAsia"/>
          <w:color w:val="2B2B2B"/>
          <w:kern w:val="0"/>
          <w:sz w:val="32"/>
          <w:szCs w:val="32"/>
        </w:rPr>
        <w:t>2019</w:t>
      </w:r>
      <w:r>
        <w:rPr>
          <w:rFonts w:ascii="仿宋_GB2312" w:eastAsia="仿宋_GB2312" w:hint="eastAsia"/>
          <w:color w:val="2B2B2B"/>
          <w:kern w:val="0"/>
          <w:sz w:val="32"/>
          <w:szCs w:val="32"/>
        </w:rPr>
        <w:t>年牡丹江市西安区教育示范幼儿园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公共预算支出共计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117.36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万元</w:t>
      </w:r>
      <w:r>
        <w:rPr>
          <w:rFonts w:ascii="仿宋_GB2312" w:eastAsia="仿宋_GB2312" w:hint="eastAsia"/>
          <w:b/>
          <w:bCs/>
          <w:color w:val="2B2B2B"/>
          <w:kern w:val="0"/>
          <w:sz w:val="32"/>
          <w:szCs w:val="32"/>
        </w:rPr>
        <w:t>,</w:t>
      </w:r>
      <w:r>
        <w:rPr>
          <w:rFonts w:ascii="仿宋_GB2312" w:eastAsia="仿宋_GB2312" w:hint="eastAsia"/>
          <w:color w:val="2B2B2B"/>
          <w:kern w:val="0"/>
          <w:sz w:val="32"/>
          <w:szCs w:val="32"/>
        </w:rPr>
        <w:t>工资福利支出</w:t>
      </w:r>
      <w:r>
        <w:rPr>
          <w:rFonts w:ascii="仿宋_GB2312" w:eastAsia="仿宋_GB2312" w:hint="eastAsia"/>
          <w:color w:val="2B2B2B"/>
          <w:kern w:val="0"/>
          <w:sz w:val="32"/>
          <w:szCs w:val="32"/>
        </w:rPr>
        <w:t>0</w:t>
      </w:r>
      <w:r>
        <w:rPr>
          <w:rFonts w:ascii="仿宋_GB2312" w:eastAsia="仿宋_GB2312" w:hint="eastAsia"/>
          <w:color w:val="2B2B2B"/>
          <w:kern w:val="0"/>
          <w:sz w:val="32"/>
          <w:szCs w:val="32"/>
        </w:rPr>
        <w:t>万元，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同比无增减变化。</w:t>
      </w:r>
      <w:r>
        <w:rPr>
          <w:rFonts w:ascii="仿宋_GB2312" w:eastAsia="仿宋_GB2312" w:hint="eastAsia"/>
          <w:color w:val="2B2B2B"/>
          <w:kern w:val="0"/>
          <w:sz w:val="32"/>
          <w:szCs w:val="32"/>
        </w:rPr>
        <w:t>商品和服务支出（定额管理）</w:t>
      </w:r>
      <w:r>
        <w:rPr>
          <w:rFonts w:ascii="仿宋_GB2312" w:eastAsia="仿宋_GB2312" w:hint="eastAsia"/>
          <w:color w:val="2B2B2B"/>
          <w:kern w:val="0"/>
          <w:sz w:val="32"/>
          <w:szCs w:val="32"/>
        </w:rPr>
        <w:t>0</w:t>
      </w:r>
      <w:r>
        <w:rPr>
          <w:rFonts w:ascii="仿宋_GB2312" w:eastAsia="仿宋_GB2312" w:hint="eastAsia"/>
          <w:color w:val="2B2B2B"/>
          <w:kern w:val="0"/>
          <w:sz w:val="32"/>
          <w:szCs w:val="32"/>
        </w:rPr>
        <w:t>万元，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同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比无增减变化。</w:t>
      </w:r>
      <w:r>
        <w:rPr>
          <w:rFonts w:ascii="仿宋_GB2312" w:eastAsia="仿宋_GB2312" w:hint="eastAsia"/>
          <w:color w:val="2B2B2B"/>
          <w:kern w:val="0"/>
          <w:sz w:val="32"/>
          <w:szCs w:val="32"/>
        </w:rPr>
        <w:t>商品和服务支出（项目管理）</w:t>
      </w:r>
      <w:r>
        <w:rPr>
          <w:rFonts w:ascii="仿宋_GB2312" w:eastAsia="仿宋_GB2312" w:hint="eastAsia"/>
          <w:color w:val="2B2B2B"/>
          <w:kern w:val="0"/>
          <w:sz w:val="32"/>
          <w:szCs w:val="32"/>
        </w:rPr>
        <w:t>117.36</w:t>
      </w:r>
      <w:r>
        <w:rPr>
          <w:rFonts w:ascii="仿宋_GB2312" w:eastAsia="仿宋_GB2312" w:hint="eastAsia"/>
          <w:color w:val="2B2B2B"/>
          <w:kern w:val="0"/>
          <w:sz w:val="32"/>
          <w:szCs w:val="32"/>
        </w:rPr>
        <w:t>万元，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同比增减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0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万元，无增减变化。</w:t>
      </w:r>
    </w:p>
    <w:p w:rsidR="00574996" w:rsidRDefault="006C2DA2">
      <w:pPr>
        <w:ind w:firstLineChars="200" w:firstLine="643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>七、关于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一般公共预算基本支出情况表说明</w:t>
      </w:r>
    </w:p>
    <w:p w:rsidR="00574996" w:rsidRDefault="006C2DA2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2B2B2B"/>
          <w:kern w:val="0"/>
          <w:sz w:val="32"/>
          <w:szCs w:val="32"/>
        </w:rPr>
        <w:lastRenderedPageBreak/>
        <w:t>2019</w:t>
      </w:r>
      <w:r>
        <w:rPr>
          <w:rFonts w:ascii="仿宋_GB2312" w:eastAsia="仿宋_GB2312" w:hint="eastAsia"/>
          <w:color w:val="2B2B2B"/>
          <w:kern w:val="0"/>
          <w:sz w:val="32"/>
          <w:szCs w:val="32"/>
        </w:rPr>
        <w:t>年牡丹江市西安区教育示范幼儿园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一般公共预算基本支出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共计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0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万元</w:t>
      </w:r>
      <w:r>
        <w:rPr>
          <w:rFonts w:ascii="仿宋_GB2312" w:eastAsia="仿宋_GB2312" w:hint="eastAsia"/>
          <w:b/>
          <w:bCs/>
          <w:color w:val="2B2B2B"/>
          <w:kern w:val="0"/>
          <w:sz w:val="32"/>
          <w:szCs w:val="32"/>
        </w:rPr>
        <w:t>,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同比增减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0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万元。</w:t>
      </w:r>
      <w:r>
        <w:rPr>
          <w:rFonts w:ascii="仿宋_GB2312" w:eastAsia="仿宋_GB2312" w:hint="eastAsia"/>
          <w:color w:val="2B2B2B"/>
          <w:kern w:val="0"/>
          <w:sz w:val="32"/>
          <w:szCs w:val="32"/>
        </w:rPr>
        <w:t>工资福利支出</w:t>
      </w:r>
      <w:r>
        <w:rPr>
          <w:rFonts w:ascii="仿宋_GB2312" w:eastAsia="仿宋_GB2312" w:hint="eastAsia"/>
          <w:color w:val="2B2B2B"/>
          <w:kern w:val="0"/>
          <w:sz w:val="32"/>
          <w:szCs w:val="32"/>
        </w:rPr>
        <w:t>0</w:t>
      </w:r>
      <w:r>
        <w:rPr>
          <w:rFonts w:ascii="仿宋_GB2312" w:eastAsia="仿宋_GB2312" w:hint="eastAsia"/>
          <w:color w:val="2B2B2B"/>
          <w:kern w:val="0"/>
          <w:sz w:val="32"/>
          <w:szCs w:val="32"/>
        </w:rPr>
        <w:t>万元，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同比增减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0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万元。</w:t>
      </w:r>
      <w:r>
        <w:rPr>
          <w:rFonts w:ascii="仿宋_GB2312" w:eastAsia="仿宋_GB2312" w:hint="eastAsia"/>
          <w:color w:val="2B2B2B"/>
          <w:kern w:val="0"/>
          <w:sz w:val="32"/>
          <w:szCs w:val="32"/>
        </w:rPr>
        <w:t>商品和服务支出（定额管理）</w:t>
      </w:r>
      <w:r>
        <w:rPr>
          <w:rFonts w:ascii="仿宋_GB2312" w:eastAsia="仿宋_GB2312" w:hint="eastAsia"/>
          <w:color w:val="2B2B2B"/>
          <w:kern w:val="0"/>
          <w:sz w:val="32"/>
          <w:szCs w:val="32"/>
        </w:rPr>
        <w:t>0</w:t>
      </w:r>
      <w:r>
        <w:rPr>
          <w:rFonts w:ascii="仿宋_GB2312" w:eastAsia="仿宋_GB2312" w:hint="eastAsia"/>
          <w:color w:val="2B2B2B"/>
          <w:kern w:val="0"/>
          <w:sz w:val="32"/>
          <w:szCs w:val="32"/>
        </w:rPr>
        <w:t>万元，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同比增减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0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万元。</w:t>
      </w:r>
    </w:p>
    <w:p w:rsidR="00574996" w:rsidRDefault="006C2DA2">
      <w:pPr>
        <w:ind w:firstLineChars="200" w:firstLine="643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/>
          <w:bCs/>
          <w:color w:val="2B2B2B"/>
          <w:kern w:val="0"/>
          <w:sz w:val="32"/>
          <w:szCs w:val="32"/>
        </w:rPr>
        <w:t>八、</w:t>
      </w:r>
      <w:r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>关于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政府性基金预算支出情况表（功能分类）说明</w:t>
      </w:r>
    </w:p>
    <w:p w:rsidR="00574996" w:rsidRDefault="006C2DA2">
      <w:pPr>
        <w:widowControl/>
        <w:shd w:val="clear" w:color="auto" w:fill="FFFFFF"/>
        <w:spacing w:line="600" w:lineRule="exact"/>
        <w:ind w:firstLineChars="196" w:firstLine="627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2B2B2B"/>
          <w:kern w:val="0"/>
          <w:sz w:val="32"/>
          <w:szCs w:val="32"/>
        </w:rPr>
        <w:t>牡丹江市西安区教育示范幼儿园</w:t>
      </w:r>
      <w:r>
        <w:rPr>
          <w:rFonts w:ascii="仿宋_GB2312" w:eastAsia="仿宋_GB2312" w:hint="eastAsia"/>
          <w:color w:val="2B2B2B"/>
          <w:kern w:val="0"/>
          <w:sz w:val="32"/>
          <w:szCs w:val="32"/>
        </w:rPr>
        <w:t>2019</w:t>
      </w:r>
      <w:r>
        <w:rPr>
          <w:rFonts w:ascii="仿宋_GB2312" w:eastAsia="仿宋_GB2312" w:hint="eastAsia"/>
          <w:color w:val="2B2B2B"/>
          <w:kern w:val="0"/>
          <w:sz w:val="32"/>
          <w:szCs w:val="32"/>
        </w:rPr>
        <w:t>年部门预算未安排政府性基金支出。</w:t>
      </w:r>
    </w:p>
    <w:p w:rsidR="00574996" w:rsidRDefault="006C2DA2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color w:val="2B2B2B"/>
          <w:kern w:val="0"/>
          <w:sz w:val="32"/>
          <w:szCs w:val="32"/>
        </w:rPr>
        <w:t>九、</w:t>
      </w:r>
      <w:r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>关于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政府性基金预算支出情况表（经济分类）</w:t>
      </w:r>
    </w:p>
    <w:p w:rsidR="00574996" w:rsidRDefault="006C2DA2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2B2B2B"/>
          <w:kern w:val="0"/>
          <w:sz w:val="32"/>
          <w:szCs w:val="32"/>
        </w:rPr>
        <w:t>牡丹江市西安区教育示范幼儿园</w:t>
      </w:r>
      <w:r>
        <w:rPr>
          <w:rFonts w:ascii="仿宋_GB2312" w:eastAsia="仿宋_GB2312" w:hint="eastAsia"/>
          <w:color w:val="2B2B2B"/>
          <w:kern w:val="0"/>
          <w:sz w:val="32"/>
          <w:szCs w:val="32"/>
        </w:rPr>
        <w:t>2019</w:t>
      </w:r>
      <w:r>
        <w:rPr>
          <w:rFonts w:ascii="仿宋_GB2312" w:eastAsia="仿宋_GB2312" w:hint="eastAsia"/>
          <w:color w:val="2B2B2B"/>
          <w:kern w:val="0"/>
          <w:sz w:val="32"/>
          <w:szCs w:val="32"/>
        </w:rPr>
        <w:t>年部门预算未安排政府性基金支出。</w:t>
      </w:r>
    </w:p>
    <w:p w:rsidR="00574996" w:rsidRDefault="006C2DA2">
      <w:pPr>
        <w:ind w:firstLineChars="200" w:firstLine="643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十</w:t>
      </w:r>
      <w:r>
        <w:rPr>
          <w:rFonts w:ascii="仿宋_GB2312" w:eastAsia="仿宋_GB2312" w:hint="eastAsia"/>
          <w:b/>
          <w:bCs/>
          <w:color w:val="2B2B2B"/>
          <w:kern w:val="0"/>
          <w:sz w:val="32"/>
          <w:szCs w:val="32"/>
        </w:rPr>
        <w:t>、</w:t>
      </w:r>
      <w:r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>关于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一般公共预算“三公”经费支出情况表说明</w:t>
      </w:r>
    </w:p>
    <w:p w:rsidR="00574996" w:rsidRDefault="006C2DA2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1. 2019</w:t>
      </w:r>
      <w:r>
        <w:rPr>
          <w:rFonts w:ascii="仿宋_GB2312" w:eastAsia="仿宋_GB2312" w:hint="eastAsia"/>
          <w:sz w:val="32"/>
          <w:szCs w:val="32"/>
        </w:rPr>
        <w:t>年西安区</w:t>
      </w:r>
      <w:r>
        <w:rPr>
          <w:rFonts w:ascii="仿宋_GB2312" w:eastAsia="仿宋_GB2312" w:hint="eastAsia"/>
          <w:color w:val="2B2B2B"/>
          <w:kern w:val="0"/>
          <w:sz w:val="32"/>
          <w:szCs w:val="32"/>
        </w:rPr>
        <w:t>教育示范幼儿园</w:t>
      </w:r>
      <w:r>
        <w:rPr>
          <w:rFonts w:ascii="仿宋_GB2312" w:eastAsia="仿宋_GB2312" w:hint="eastAsia"/>
          <w:sz w:val="32"/>
          <w:szCs w:val="32"/>
        </w:rPr>
        <w:t>部门预算未安排因公出国（境）支出，较上年相比无变化。</w:t>
      </w:r>
    </w:p>
    <w:p w:rsidR="00574996" w:rsidRDefault="006C2DA2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2. 2019</w:t>
      </w:r>
      <w:r>
        <w:rPr>
          <w:rFonts w:ascii="仿宋_GB2312" w:eastAsia="仿宋_GB2312" w:hint="eastAsia"/>
          <w:sz w:val="32"/>
          <w:szCs w:val="32"/>
        </w:rPr>
        <w:t>年西安区</w:t>
      </w:r>
      <w:r>
        <w:rPr>
          <w:rFonts w:ascii="仿宋_GB2312" w:eastAsia="仿宋_GB2312" w:hint="eastAsia"/>
          <w:color w:val="2B2B2B"/>
          <w:kern w:val="0"/>
          <w:sz w:val="32"/>
          <w:szCs w:val="32"/>
        </w:rPr>
        <w:t>教育示范幼儿园</w:t>
      </w:r>
      <w:r>
        <w:rPr>
          <w:rFonts w:ascii="仿宋_GB2312" w:eastAsia="仿宋_GB2312" w:hint="eastAsia"/>
          <w:sz w:val="32"/>
          <w:szCs w:val="32"/>
        </w:rPr>
        <w:t>部门预算安排公务用车购置及运行维护费支出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万元，主要原因是：无车辆。</w:t>
      </w:r>
    </w:p>
    <w:p w:rsidR="00574996" w:rsidRDefault="006C2DA2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3. 2019</w:t>
      </w:r>
      <w:r>
        <w:rPr>
          <w:rFonts w:ascii="仿宋_GB2312" w:eastAsia="仿宋_GB2312" w:hint="eastAsia"/>
          <w:sz w:val="32"/>
          <w:szCs w:val="32"/>
        </w:rPr>
        <w:t>年西安区</w:t>
      </w:r>
      <w:r>
        <w:rPr>
          <w:rFonts w:ascii="仿宋_GB2312" w:eastAsia="仿宋_GB2312" w:hint="eastAsia"/>
          <w:color w:val="2B2B2B"/>
          <w:kern w:val="0"/>
          <w:sz w:val="32"/>
          <w:szCs w:val="32"/>
        </w:rPr>
        <w:t>教育示范幼儿园</w:t>
      </w:r>
      <w:r>
        <w:rPr>
          <w:rFonts w:ascii="仿宋_GB2312" w:eastAsia="仿宋_GB2312" w:hint="eastAsia"/>
          <w:sz w:val="32"/>
          <w:szCs w:val="32"/>
        </w:rPr>
        <w:t>部门预算安排公务接待费支出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万元，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同上年增减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0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，主要原因是：无公务接待。</w:t>
      </w:r>
    </w:p>
    <w:p w:rsidR="00574996" w:rsidRDefault="006C2DA2">
      <w:pPr>
        <w:widowControl/>
        <w:shd w:val="clear" w:color="auto" w:fill="FFFFFF"/>
        <w:spacing w:line="60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</w:t>
      </w:r>
      <w:r>
        <w:rPr>
          <w:rFonts w:ascii="仿宋_GB2312" w:eastAsia="仿宋_GB2312" w:hint="eastAsia"/>
          <w:b/>
          <w:sz w:val="32"/>
          <w:szCs w:val="32"/>
        </w:rPr>
        <w:t>十一、机关运行经费安排情况说明</w:t>
      </w:r>
    </w:p>
    <w:p w:rsidR="00574996" w:rsidRDefault="006C2DA2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西安区</w:t>
      </w:r>
      <w:r>
        <w:rPr>
          <w:rFonts w:ascii="仿宋_GB2312" w:eastAsia="仿宋_GB2312" w:hint="eastAsia"/>
          <w:color w:val="2B2B2B"/>
          <w:kern w:val="0"/>
          <w:sz w:val="32"/>
          <w:szCs w:val="32"/>
        </w:rPr>
        <w:t>教育示范幼儿园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年部门预算安排行政事业单位运行日常经费和项目支出共计</w:t>
      </w:r>
      <w:r>
        <w:rPr>
          <w:rFonts w:ascii="仿宋_GB2312" w:eastAsia="仿宋_GB2312" w:hint="eastAsia"/>
          <w:sz w:val="32"/>
          <w:szCs w:val="32"/>
        </w:rPr>
        <w:t>117.36</w:t>
      </w:r>
      <w:r>
        <w:rPr>
          <w:rFonts w:ascii="仿宋_GB2312" w:eastAsia="仿宋_GB2312" w:hint="eastAsia"/>
          <w:sz w:val="32"/>
          <w:szCs w:val="32"/>
        </w:rPr>
        <w:t>万元，包括：办公费、邮电费、差旅费、职工教育经费、工会经费、福利费等定额商品服务支出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万元，项目支出</w:t>
      </w:r>
      <w:r>
        <w:rPr>
          <w:rFonts w:ascii="仿宋_GB2312" w:eastAsia="仿宋_GB2312" w:hint="eastAsia"/>
          <w:sz w:val="32"/>
          <w:szCs w:val="32"/>
        </w:rPr>
        <w:t>117.36</w:t>
      </w:r>
      <w:r>
        <w:rPr>
          <w:rFonts w:ascii="仿宋_GB2312" w:eastAsia="仿宋_GB2312" w:hint="eastAsia"/>
          <w:sz w:val="32"/>
          <w:szCs w:val="32"/>
        </w:rPr>
        <w:t>万元。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比</w:t>
      </w: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年公用经费和项目支出增减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bCs/>
          <w:color w:val="2B2B2B"/>
          <w:kern w:val="0"/>
          <w:sz w:val="32"/>
          <w:szCs w:val="32"/>
        </w:rPr>
        <w:t>。</w:t>
      </w:r>
    </w:p>
    <w:p w:rsidR="00574996" w:rsidRDefault="006C2DA2">
      <w:pPr>
        <w:widowControl/>
        <w:shd w:val="clear" w:color="auto" w:fill="FFFFFF"/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十二、政府采购安排情况说明</w:t>
      </w:r>
    </w:p>
    <w:p w:rsidR="00574996" w:rsidRDefault="006C2DA2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西安区</w:t>
      </w:r>
      <w:r>
        <w:rPr>
          <w:rFonts w:ascii="仿宋_GB2312" w:eastAsia="仿宋_GB2312" w:hint="eastAsia"/>
          <w:color w:val="2B2B2B"/>
          <w:kern w:val="0"/>
          <w:sz w:val="32"/>
          <w:szCs w:val="32"/>
        </w:rPr>
        <w:t>教育示范幼儿园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年未安排政府采购。</w:t>
      </w:r>
    </w:p>
    <w:p w:rsidR="00574996" w:rsidRDefault="006C2DA2">
      <w:pPr>
        <w:widowControl/>
        <w:shd w:val="clear" w:color="auto" w:fill="FFFFFF"/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十三、国有资产占用使用说明</w:t>
      </w:r>
    </w:p>
    <w:p w:rsidR="00574996" w:rsidRDefault="006C2DA2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截止</w:t>
      </w: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年末，西安区</w:t>
      </w:r>
      <w:r>
        <w:rPr>
          <w:rFonts w:ascii="仿宋_GB2312" w:eastAsia="仿宋_GB2312" w:hint="eastAsia"/>
          <w:color w:val="2B2B2B"/>
          <w:kern w:val="0"/>
          <w:sz w:val="32"/>
          <w:szCs w:val="32"/>
        </w:rPr>
        <w:t>教育示范幼儿园</w:t>
      </w:r>
      <w:r>
        <w:rPr>
          <w:rFonts w:ascii="仿宋_GB2312" w:eastAsia="仿宋_GB2312" w:hint="eastAsia"/>
          <w:sz w:val="32"/>
          <w:szCs w:val="32"/>
        </w:rPr>
        <w:t>无房屋资产，无车辆。</w:t>
      </w:r>
    </w:p>
    <w:p w:rsidR="00574996" w:rsidRDefault="006C2DA2">
      <w:pPr>
        <w:widowControl/>
        <w:shd w:val="clear" w:color="auto" w:fill="FFFFFF"/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十四、预算绩效情况说明</w:t>
      </w:r>
    </w:p>
    <w:p w:rsidR="00574996" w:rsidRDefault="006C2DA2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西安区</w:t>
      </w:r>
      <w:r>
        <w:rPr>
          <w:rFonts w:ascii="仿宋_GB2312" w:eastAsia="仿宋_GB2312" w:hint="eastAsia"/>
          <w:color w:val="2B2B2B"/>
          <w:kern w:val="0"/>
          <w:sz w:val="32"/>
          <w:szCs w:val="32"/>
        </w:rPr>
        <w:t>教育示范幼儿园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年部门职能工作绩效目标，一是做好学前教育；二是为在校的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幼儿及家长服务。</w:t>
      </w:r>
    </w:p>
    <w:p w:rsidR="00574996" w:rsidRDefault="006C2DA2">
      <w:pPr>
        <w:widowControl/>
        <w:shd w:val="clear" w:color="auto" w:fill="FFFFFF"/>
        <w:spacing w:line="600" w:lineRule="exact"/>
        <w:ind w:firstLine="238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/>
          <w:bCs/>
          <w:color w:val="2B2B2B"/>
          <w:kern w:val="0"/>
          <w:sz w:val="32"/>
          <w:szCs w:val="32"/>
        </w:rPr>
        <w:t>第四部分　名词解释</w:t>
      </w:r>
    </w:p>
    <w:p w:rsidR="00574996" w:rsidRDefault="006C2DA2">
      <w:pPr>
        <w:widowControl/>
        <w:shd w:val="clear" w:color="auto" w:fill="FFFFFF"/>
        <w:spacing w:line="600" w:lineRule="exact"/>
        <w:ind w:firstLine="796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/>
          <w:bCs/>
          <w:color w:val="2B2B2B"/>
          <w:kern w:val="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根据《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2019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年政府收支分类科目》和《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2019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年部门预算编制手册》，对西安区</w:t>
      </w:r>
      <w:r>
        <w:rPr>
          <w:rFonts w:ascii="仿宋_GB2312" w:eastAsia="仿宋_GB2312" w:hint="eastAsia"/>
          <w:color w:val="2B2B2B"/>
          <w:kern w:val="0"/>
          <w:sz w:val="32"/>
          <w:szCs w:val="32"/>
        </w:rPr>
        <w:t>教育示范幼儿园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预算中相关名词解释：</w:t>
      </w:r>
    </w:p>
    <w:p w:rsidR="00574996" w:rsidRDefault="006C2DA2">
      <w:pPr>
        <w:widowControl/>
        <w:numPr>
          <w:ilvl w:val="0"/>
          <w:numId w:val="2"/>
        </w:numPr>
        <w:shd w:val="clear" w:color="auto" w:fill="FFFFFF"/>
        <w:spacing w:line="600" w:lineRule="exact"/>
        <w:rPr>
          <w:rFonts w:ascii="仿宋" w:eastAsia="仿宋" w:hAnsi="仿宋" w:cs="Arial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学前教育：</w:t>
      </w:r>
      <w:r>
        <w:rPr>
          <w:rFonts w:ascii="仿宋" w:eastAsia="仿宋" w:hAnsi="仿宋" w:cs="Arial"/>
          <w:sz w:val="32"/>
          <w:szCs w:val="32"/>
          <w:shd w:val="clear" w:color="auto" w:fill="FFFFFF"/>
        </w:rPr>
        <w:t>学前教育是</w:t>
      </w:r>
      <w:hyperlink r:id="rId8" w:tgtFrame="_blank" w:history="1">
        <w:r>
          <w:rPr>
            <w:rStyle w:val="a6"/>
            <w:rFonts w:ascii="仿宋" w:eastAsia="仿宋" w:hAnsi="仿宋" w:cs="Arial"/>
            <w:sz w:val="32"/>
            <w:szCs w:val="32"/>
            <w:shd w:val="clear" w:color="auto" w:fill="FFFFFF"/>
          </w:rPr>
          <w:t>教育</w:t>
        </w:r>
      </w:hyperlink>
      <w:r>
        <w:rPr>
          <w:rFonts w:ascii="仿宋" w:eastAsia="仿宋" w:hAnsi="仿宋" w:cs="Arial"/>
          <w:sz w:val="32"/>
          <w:szCs w:val="32"/>
          <w:shd w:val="clear" w:color="auto" w:fill="FFFFFF"/>
        </w:rPr>
        <w:t>的组成部分，</w:t>
      </w:r>
      <w:hyperlink r:id="rId9" w:tgtFrame="_blank" w:history="1">
        <w:r>
          <w:rPr>
            <w:rStyle w:val="a6"/>
            <w:rFonts w:ascii="仿宋" w:eastAsia="仿宋" w:hAnsi="仿宋" w:cs="Arial"/>
            <w:sz w:val="32"/>
            <w:szCs w:val="32"/>
            <w:shd w:val="clear" w:color="auto" w:fill="FFFFFF"/>
          </w:rPr>
          <w:t>人类社会</w:t>
        </w:r>
      </w:hyperlink>
      <w:r>
        <w:rPr>
          <w:rFonts w:ascii="仿宋" w:eastAsia="仿宋" w:hAnsi="仿宋" w:cs="Arial"/>
          <w:sz w:val="32"/>
          <w:szCs w:val="32"/>
          <w:shd w:val="clear" w:color="auto" w:fill="FFFFFF"/>
        </w:rPr>
        <w:t>诞生之日，就是学前教育产生之时。学前教育是教育活动的最初阶段，是人生第一个教育阶段。广义的学前教育是指所有对</w:t>
      </w:r>
      <w:hyperlink r:id="rId10" w:tgtFrame="_blank" w:history="1">
        <w:r>
          <w:rPr>
            <w:rStyle w:val="a6"/>
            <w:rFonts w:ascii="仿宋" w:eastAsia="仿宋" w:hAnsi="仿宋" w:cs="Arial"/>
            <w:sz w:val="32"/>
            <w:szCs w:val="32"/>
            <w:shd w:val="clear" w:color="auto" w:fill="FFFFFF"/>
          </w:rPr>
          <w:t>学龄前儿童</w:t>
        </w:r>
      </w:hyperlink>
      <w:r>
        <w:rPr>
          <w:rFonts w:ascii="仿宋" w:eastAsia="仿宋" w:hAnsi="仿宋" w:cs="Arial"/>
          <w:sz w:val="32"/>
          <w:szCs w:val="32"/>
          <w:shd w:val="clear" w:color="auto" w:fill="FFFFFF"/>
        </w:rPr>
        <w:t>身心发展有影响的活动，它来自社会、学校、家庭各个方面。狭义的学前教育是指专门的学前教育机构所实施的教育，即</w:t>
      </w:r>
      <w:hyperlink r:id="rId11" w:tgtFrame="_blank" w:history="1">
        <w:r>
          <w:rPr>
            <w:rStyle w:val="a6"/>
            <w:rFonts w:ascii="仿宋" w:eastAsia="仿宋" w:hAnsi="仿宋" w:cs="Arial"/>
            <w:sz w:val="32"/>
            <w:szCs w:val="32"/>
            <w:shd w:val="clear" w:color="auto" w:fill="FFFFFF"/>
          </w:rPr>
          <w:t>托儿所</w:t>
        </w:r>
      </w:hyperlink>
      <w:r>
        <w:rPr>
          <w:rFonts w:ascii="仿宋" w:eastAsia="仿宋" w:hAnsi="仿宋" w:cs="Arial"/>
          <w:sz w:val="32"/>
          <w:szCs w:val="32"/>
          <w:shd w:val="clear" w:color="auto" w:fill="FFFFFF"/>
        </w:rPr>
        <w:t>、</w:t>
      </w:r>
      <w:hyperlink r:id="rId12" w:tgtFrame="_blank" w:history="1">
        <w:r>
          <w:rPr>
            <w:rStyle w:val="a6"/>
            <w:rFonts w:ascii="仿宋" w:eastAsia="仿宋" w:hAnsi="仿宋" w:cs="Arial"/>
            <w:sz w:val="32"/>
            <w:szCs w:val="32"/>
            <w:shd w:val="clear" w:color="auto" w:fill="FFFFFF"/>
          </w:rPr>
          <w:t>幼儿园</w:t>
        </w:r>
      </w:hyperlink>
      <w:r>
        <w:rPr>
          <w:rFonts w:ascii="仿宋" w:eastAsia="仿宋" w:hAnsi="仿宋" w:cs="Arial"/>
          <w:sz w:val="32"/>
          <w:szCs w:val="32"/>
          <w:shd w:val="clear" w:color="auto" w:fill="FFFFFF"/>
        </w:rPr>
        <w:t>的教育。</w:t>
      </w:r>
    </w:p>
    <w:p w:rsidR="00574996" w:rsidRDefault="006C2DA2">
      <w:pPr>
        <w:widowControl/>
        <w:numPr>
          <w:ilvl w:val="0"/>
          <w:numId w:val="2"/>
        </w:numPr>
        <w:shd w:val="clear" w:color="auto" w:fill="FFFFFF"/>
        <w:spacing w:line="60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财政拨款收入：反映机构编制管理工作办公费用、在职人员工资、补助及住房保障等方面收到的财政拨款。</w:t>
      </w:r>
    </w:p>
    <w:p w:rsidR="00574996" w:rsidRDefault="006C2DA2">
      <w:pPr>
        <w:widowControl/>
        <w:numPr>
          <w:ilvl w:val="0"/>
          <w:numId w:val="2"/>
        </w:numPr>
        <w:shd w:val="clear" w:color="auto" w:fill="FFFFFF"/>
        <w:spacing w:line="60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一般公共服务支出：反映机构编制管理工作办公费用及在职人员工资、补助等基本支出。</w:t>
      </w:r>
    </w:p>
    <w:sectPr w:rsidR="00574996" w:rsidSect="00574996">
      <w:footerReference w:type="even" r:id="rId13"/>
      <w:footerReference w:type="default" r:id="rId14"/>
      <w:pgSz w:w="11906" w:h="16838"/>
      <w:pgMar w:top="1701" w:right="1417" w:bottom="1417" w:left="1417" w:header="851" w:footer="992" w:gutter="0"/>
      <w:pgNumType w:fmt="numberInDash"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DA2" w:rsidRDefault="006C2DA2" w:rsidP="00574996">
      <w:r>
        <w:separator/>
      </w:r>
    </w:p>
  </w:endnote>
  <w:endnote w:type="continuationSeparator" w:id="1">
    <w:p w:rsidR="006C2DA2" w:rsidRDefault="006C2DA2" w:rsidP="00574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996" w:rsidRDefault="00574996">
    <w:pPr>
      <w:pStyle w:val="a4"/>
      <w:framePr w:wrap="around" w:vAnchor="text" w:hAnchor="margin" w:xAlign="center" w:y="1"/>
      <w:rPr>
        <w:rStyle w:val="PageNumber1"/>
      </w:rPr>
    </w:pPr>
    <w:r>
      <w:fldChar w:fldCharType="begin"/>
    </w:r>
    <w:r w:rsidR="006C2DA2">
      <w:rPr>
        <w:rStyle w:val="PageNumber1"/>
      </w:rPr>
      <w:instrText xml:space="preserve">PAGE  </w:instrText>
    </w:r>
    <w:r>
      <w:fldChar w:fldCharType="separate"/>
    </w:r>
    <w:r w:rsidR="006C2DA2">
      <w:rPr>
        <w:rStyle w:val="PageNumber1"/>
      </w:rPr>
      <w:t>- 3 -</w:t>
    </w:r>
    <w:r>
      <w:fldChar w:fldCharType="end"/>
    </w:r>
  </w:p>
  <w:p w:rsidR="00574996" w:rsidRDefault="0057499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996" w:rsidRDefault="00574996">
    <w:pPr>
      <w:pStyle w:val="a4"/>
      <w:framePr w:wrap="around" w:vAnchor="text" w:hAnchor="margin" w:xAlign="center" w:y="1"/>
      <w:jc w:val="center"/>
      <w:rPr>
        <w:rStyle w:val="PageNumber1"/>
        <w:sz w:val="28"/>
        <w:szCs w:val="28"/>
      </w:rPr>
    </w:pPr>
    <w:r>
      <w:rPr>
        <w:sz w:val="28"/>
        <w:szCs w:val="28"/>
      </w:rPr>
      <w:fldChar w:fldCharType="begin"/>
    </w:r>
    <w:r w:rsidR="006C2DA2">
      <w:rPr>
        <w:rStyle w:val="PageNumber1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4C1576">
      <w:rPr>
        <w:rStyle w:val="PageNumber1"/>
        <w:noProof/>
        <w:sz w:val="28"/>
        <w:szCs w:val="28"/>
      </w:rPr>
      <w:t>- 13 -</w:t>
    </w:r>
    <w:r>
      <w:rPr>
        <w:sz w:val="28"/>
        <w:szCs w:val="28"/>
      </w:rPr>
      <w:fldChar w:fldCharType="end"/>
    </w:r>
  </w:p>
  <w:p w:rsidR="00574996" w:rsidRDefault="00574996">
    <w:pPr>
      <w:pStyle w:val="a4"/>
      <w:framePr w:wrap="around" w:vAnchor="text" w:hAnchor="margin" w:xAlign="center" w:y="1"/>
      <w:rPr>
        <w:rStyle w:val="PageNumber1"/>
      </w:rPr>
    </w:pPr>
  </w:p>
  <w:p w:rsidR="00574996" w:rsidRDefault="005749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DA2" w:rsidRDefault="006C2DA2" w:rsidP="00574996">
      <w:r>
        <w:separator/>
      </w:r>
    </w:p>
  </w:footnote>
  <w:footnote w:type="continuationSeparator" w:id="1">
    <w:p w:rsidR="006C2DA2" w:rsidRDefault="006C2DA2" w:rsidP="00574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、"/>
      <w:lvlJc w:val="left"/>
      <w:pPr>
        <w:ind w:left="2086" w:hanging="1290"/>
      </w:pPr>
      <w:rPr>
        <w:rFonts w:ascii="仿宋_GB2312" w:eastAsia="仿宋_GB2312" w:hAnsi="Times New Roman" w:cs="Times New Roman" w:hint="default"/>
        <w:color w:val="000000"/>
      </w:rPr>
    </w:lvl>
    <w:lvl w:ilvl="1" w:tentative="1">
      <w:start w:val="1"/>
      <w:numFmt w:val="lowerLetter"/>
      <w:lvlText w:val="%2)"/>
      <w:lvlJc w:val="left"/>
      <w:pPr>
        <w:ind w:left="1636" w:hanging="420"/>
      </w:pPr>
    </w:lvl>
    <w:lvl w:ilvl="2" w:tentative="1">
      <w:start w:val="1"/>
      <w:numFmt w:val="lowerRoman"/>
      <w:lvlText w:val="%3."/>
      <w:lvlJc w:val="right"/>
      <w:pPr>
        <w:ind w:left="2056" w:hanging="420"/>
      </w:pPr>
    </w:lvl>
    <w:lvl w:ilvl="3" w:tentative="1">
      <w:start w:val="1"/>
      <w:numFmt w:val="decimal"/>
      <w:lvlText w:val="%4."/>
      <w:lvlJc w:val="left"/>
      <w:pPr>
        <w:ind w:left="2476" w:hanging="420"/>
      </w:pPr>
    </w:lvl>
    <w:lvl w:ilvl="4" w:tentative="1">
      <w:start w:val="1"/>
      <w:numFmt w:val="lowerLetter"/>
      <w:lvlText w:val="%5)"/>
      <w:lvlJc w:val="left"/>
      <w:pPr>
        <w:ind w:left="2896" w:hanging="420"/>
      </w:pPr>
    </w:lvl>
    <w:lvl w:ilvl="5" w:tentative="1">
      <w:start w:val="1"/>
      <w:numFmt w:val="lowerRoman"/>
      <w:lvlText w:val="%6."/>
      <w:lvlJc w:val="right"/>
      <w:pPr>
        <w:ind w:left="3316" w:hanging="420"/>
      </w:pPr>
    </w:lvl>
    <w:lvl w:ilvl="6" w:tentative="1">
      <w:start w:val="1"/>
      <w:numFmt w:val="decimal"/>
      <w:lvlText w:val="%7."/>
      <w:lvlJc w:val="left"/>
      <w:pPr>
        <w:ind w:left="3736" w:hanging="420"/>
      </w:pPr>
    </w:lvl>
    <w:lvl w:ilvl="7" w:tentative="1">
      <w:start w:val="1"/>
      <w:numFmt w:val="lowerLetter"/>
      <w:lvlText w:val="%8)"/>
      <w:lvlJc w:val="left"/>
      <w:pPr>
        <w:ind w:left="4156" w:hanging="420"/>
      </w:pPr>
    </w:lvl>
    <w:lvl w:ilvl="8" w:tentative="1">
      <w:start w:val="1"/>
      <w:numFmt w:val="lowerRoman"/>
      <w:lvlText w:val="%9."/>
      <w:lvlJc w:val="right"/>
      <w:pPr>
        <w:ind w:left="4576" w:hanging="420"/>
      </w:pPr>
    </w:lvl>
  </w:abstractNum>
  <w:abstractNum w:abstractNumId="1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996"/>
    <w:rsid w:val="004C1576"/>
    <w:rsid w:val="00574996"/>
    <w:rsid w:val="006C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49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74996"/>
    <w:rPr>
      <w:sz w:val="18"/>
      <w:szCs w:val="20"/>
      <w:lang/>
    </w:rPr>
  </w:style>
  <w:style w:type="character" w:customStyle="1" w:styleId="Char">
    <w:name w:val="批注框文本 Char"/>
    <w:link w:val="a3"/>
    <w:semiHidden/>
    <w:rsid w:val="00574996"/>
    <w:rPr>
      <w:kern w:val="2"/>
      <w:sz w:val="18"/>
    </w:rPr>
  </w:style>
  <w:style w:type="paragraph" w:styleId="a4">
    <w:name w:val="footer"/>
    <w:basedOn w:val="a"/>
    <w:link w:val="Char0"/>
    <w:rsid w:val="00574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574996"/>
    <w:rPr>
      <w:sz w:val="18"/>
      <w:szCs w:val="18"/>
    </w:rPr>
  </w:style>
  <w:style w:type="paragraph" w:styleId="a5">
    <w:name w:val="header"/>
    <w:basedOn w:val="a"/>
    <w:link w:val="Char1"/>
    <w:rsid w:val="0057499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眉 Char"/>
    <w:basedOn w:val="a0"/>
    <w:link w:val="a5"/>
    <w:semiHidden/>
    <w:rsid w:val="00574996"/>
    <w:rPr>
      <w:sz w:val="18"/>
      <w:szCs w:val="18"/>
    </w:rPr>
  </w:style>
  <w:style w:type="character" w:styleId="a6">
    <w:name w:val="Hyperlink"/>
    <w:rsid w:val="00574996"/>
    <w:rPr>
      <w:color w:val="0000FF"/>
      <w:u w:val="single"/>
    </w:rPr>
  </w:style>
  <w:style w:type="paragraph" w:customStyle="1" w:styleId="ListParagraph1">
    <w:name w:val="List Paragraph1"/>
    <w:basedOn w:val="a"/>
    <w:rsid w:val="00574996"/>
    <w:pPr>
      <w:ind w:firstLineChars="200" w:firstLine="420"/>
    </w:pPr>
  </w:style>
  <w:style w:type="character" w:customStyle="1" w:styleId="BalloonTextChar">
    <w:name w:val="Balloon Text Char"/>
    <w:basedOn w:val="a0"/>
    <w:link w:val="a3"/>
    <w:semiHidden/>
    <w:rsid w:val="00574996"/>
    <w:rPr>
      <w:sz w:val="16"/>
      <w:szCs w:val="16"/>
    </w:rPr>
  </w:style>
  <w:style w:type="character" w:customStyle="1" w:styleId="PageNumber1">
    <w:name w:val="Page Number1"/>
    <w:basedOn w:val="a0"/>
    <w:rsid w:val="00574996"/>
    <w:rPr>
      <w:rFonts w:cs="Times New Roman"/>
    </w:rPr>
  </w:style>
  <w:style w:type="character" w:customStyle="1" w:styleId="1">
    <w:name w:val="页码1"/>
    <w:basedOn w:val="a0"/>
    <w:rsid w:val="0057499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.com/doc/5338309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ike.so.com/doc/981161-1037155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ike.so.com/doc/6263319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ike.so.com/doc/691113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ke.so.com/doc/6587718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986</Words>
  <Characters>5626</Characters>
  <Application>Microsoft Office Word</Application>
  <DocSecurity>0</DocSecurity>
  <Lines>46</Lines>
  <Paragraphs>13</Paragraphs>
  <ScaleCrop>false</ScaleCrop>
  <Company>刘仕哲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高晶</dc:title>
  <dc:creator>刘仕哲</dc:creator>
  <cp:lastModifiedBy>DELL</cp:lastModifiedBy>
  <cp:revision>2</cp:revision>
  <cp:lastPrinted>2021-05-21T10:04:00Z</cp:lastPrinted>
  <dcterms:created xsi:type="dcterms:W3CDTF">2019-02-20T21:06:00Z</dcterms:created>
  <dcterms:modified xsi:type="dcterms:W3CDTF">2023-06-08T07:44:00Z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