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cs="宋体"/>
          <w:b/>
          <w:i w:val="0"/>
          <w:caps w:val="0"/>
          <w:color w:val="000000"/>
          <w:spacing w:val="0"/>
          <w:kern w:val="0"/>
          <w:sz w:val="40"/>
          <w:szCs w:val="40"/>
          <w:lang w:val="en-US" w:eastAsia="zh-CN" w:bidi="ar"/>
        </w:rPr>
      </w:pPr>
      <w:r>
        <w:rPr>
          <w:rFonts w:hint="eastAsia" w:ascii="宋体" w:hAnsi="宋体" w:eastAsia="宋体" w:cs="宋体"/>
          <w:b/>
          <w:i w:val="0"/>
          <w:caps w:val="0"/>
          <w:color w:val="000000"/>
          <w:spacing w:val="0"/>
          <w:kern w:val="0"/>
          <w:sz w:val="40"/>
          <w:szCs w:val="40"/>
          <w:lang w:val="en-US" w:eastAsia="zh-CN" w:bidi="ar"/>
        </w:rPr>
        <w:t>牡丹江市西安区</w:t>
      </w:r>
    </w:p>
    <w:p>
      <w:pPr>
        <w:jc w:val="center"/>
        <w:rPr>
          <w:rFonts w:hint="eastAsia" w:ascii="宋体" w:hAnsi="宋体" w:eastAsia="宋体" w:cs="宋体"/>
          <w:b/>
          <w:i w:val="0"/>
          <w:caps w:val="0"/>
          <w:color w:val="000000"/>
          <w:spacing w:val="0"/>
          <w:kern w:val="0"/>
          <w:sz w:val="40"/>
          <w:szCs w:val="40"/>
          <w:lang w:val="en-US" w:eastAsia="zh-CN" w:bidi="ar"/>
        </w:rPr>
      </w:pPr>
      <w:r>
        <w:rPr>
          <w:rFonts w:hint="eastAsia" w:ascii="宋体" w:hAnsi="宋体" w:eastAsia="宋体" w:cs="宋体"/>
          <w:b/>
          <w:i w:val="0"/>
          <w:caps w:val="0"/>
          <w:color w:val="000000"/>
          <w:spacing w:val="0"/>
          <w:kern w:val="0"/>
          <w:sz w:val="40"/>
          <w:szCs w:val="40"/>
          <w:lang w:val="en-US" w:eastAsia="zh-CN" w:bidi="ar"/>
        </w:rPr>
        <w:t>2018年预算绩效工作开展情况说明</w:t>
      </w:r>
    </w:p>
    <w:p>
      <w:pPr>
        <w:rPr>
          <w:rFonts w:hint="eastAsia" w:ascii="宋体" w:hAnsi="宋体" w:eastAsia="宋体" w:cs="宋体"/>
          <w:b/>
          <w:i w:val="0"/>
          <w:caps w:val="0"/>
          <w:color w:val="000000"/>
          <w:spacing w:val="0"/>
          <w:kern w:val="0"/>
          <w:sz w:val="40"/>
          <w:szCs w:val="40"/>
          <w:lang w:val="en-US" w:eastAsia="zh-CN" w:bidi="ar"/>
        </w:rPr>
      </w:pPr>
    </w:p>
    <w:p>
      <w:pPr>
        <w:pStyle w:val="2"/>
        <w:keepNext w:val="0"/>
        <w:keepLines w:val="0"/>
        <w:widowControl/>
        <w:suppressLineNumbers w:val="0"/>
        <w:spacing w:line="240" w:lineRule="auto"/>
        <w:ind w:firstLine="60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201</w:t>
      </w:r>
      <w:r>
        <w:rPr>
          <w:rFonts w:hint="eastAsia" w:ascii="仿宋_GB2312" w:hAnsi="仿宋_GB2312" w:eastAsia="仿宋_GB2312" w:cs="仿宋_GB2312"/>
          <w:b w:val="0"/>
          <w:i w:val="0"/>
          <w:caps w:val="0"/>
          <w:color w:val="000000"/>
          <w:spacing w:val="0"/>
          <w:sz w:val="30"/>
          <w:szCs w:val="30"/>
          <w:lang w:val="en-US" w:eastAsia="zh-CN"/>
        </w:rPr>
        <w:t>8</w:t>
      </w:r>
      <w:r>
        <w:rPr>
          <w:rFonts w:hint="eastAsia" w:ascii="仿宋_GB2312" w:hAnsi="仿宋_GB2312" w:eastAsia="仿宋_GB2312" w:cs="仿宋_GB2312"/>
          <w:b w:val="0"/>
          <w:i w:val="0"/>
          <w:caps w:val="0"/>
          <w:color w:val="000000"/>
          <w:spacing w:val="0"/>
          <w:sz w:val="30"/>
          <w:szCs w:val="30"/>
        </w:rPr>
        <w:t>年，我</w:t>
      </w:r>
      <w:r>
        <w:rPr>
          <w:rFonts w:hint="eastAsia" w:ascii="仿宋_GB2312" w:hAnsi="仿宋_GB2312" w:eastAsia="仿宋_GB2312" w:cs="仿宋_GB2312"/>
          <w:b w:val="0"/>
          <w:i w:val="0"/>
          <w:caps w:val="0"/>
          <w:color w:val="000000"/>
          <w:spacing w:val="0"/>
          <w:sz w:val="30"/>
          <w:szCs w:val="30"/>
          <w:lang w:eastAsia="zh-CN"/>
        </w:rPr>
        <w:t>区</w:t>
      </w:r>
      <w:r>
        <w:rPr>
          <w:rFonts w:hint="eastAsia" w:ascii="仿宋_GB2312" w:hAnsi="仿宋_GB2312" w:eastAsia="仿宋_GB2312" w:cs="仿宋_GB2312"/>
          <w:b w:val="0"/>
          <w:i w:val="0"/>
          <w:caps w:val="0"/>
          <w:color w:val="000000"/>
          <w:spacing w:val="0"/>
          <w:sz w:val="30"/>
          <w:szCs w:val="30"/>
        </w:rPr>
        <w:t>预算绩效管理工作在</w:t>
      </w:r>
      <w:r>
        <w:rPr>
          <w:rFonts w:hint="eastAsia" w:ascii="仿宋_GB2312" w:hAnsi="仿宋_GB2312" w:eastAsia="仿宋_GB2312" w:cs="仿宋_GB2312"/>
          <w:b w:val="0"/>
          <w:i w:val="0"/>
          <w:caps w:val="0"/>
          <w:color w:val="000000"/>
          <w:spacing w:val="0"/>
          <w:sz w:val="30"/>
          <w:szCs w:val="30"/>
          <w:lang w:eastAsia="zh-CN"/>
        </w:rPr>
        <w:t>区党委</w:t>
      </w:r>
      <w:r>
        <w:rPr>
          <w:rFonts w:hint="eastAsia" w:ascii="仿宋_GB2312" w:hAnsi="仿宋_GB2312" w:eastAsia="仿宋_GB2312" w:cs="仿宋_GB2312"/>
          <w:b w:val="0"/>
          <w:i w:val="0"/>
          <w:caps w:val="0"/>
          <w:color w:val="000000"/>
          <w:spacing w:val="0"/>
          <w:sz w:val="30"/>
          <w:szCs w:val="30"/>
        </w:rPr>
        <w:t>的正确领导下，紧紧围绕财政中心工作，认真贯彻执行《预算法》</w:t>
      </w:r>
      <w:r>
        <w:rPr>
          <w:rFonts w:hint="eastAsia" w:ascii="仿宋_GB2312" w:hAnsi="仿宋_GB2312" w:eastAsia="仿宋_GB2312" w:cs="仿宋_GB2312"/>
          <w:b w:val="0"/>
          <w:i w:val="0"/>
          <w:caps w:val="0"/>
          <w:color w:val="000000"/>
          <w:spacing w:val="0"/>
          <w:sz w:val="30"/>
          <w:szCs w:val="30"/>
          <w:lang w:eastAsia="zh-CN"/>
        </w:rPr>
        <w:t>，</w:t>
      </w:r>
      <w:r>
        <w:rPr>
          <w:rFonts w:hint="eastAsia" w:ascii="仿宋_GB2312" w:hAnsi="仿宋_GB2312" w:eastAsia="仿宋_GB2312" w:cs="仿宋_GB2312"/>
          <w:b w:val="0"/>
          <w:i w:val="0"/>
          <w:caps w:val="0"/>
          <w:color w:val="000000"/>
          <w:spacing w:val="0"/>
          <w:sz w:val="30"/>
          <w:szCs w:val="30"/>
        </w:rPr>
        <w:t>全面实行预算绩效管理的要求，建立以绩效目标为导向，以绩效评价为手段，以结果应用为保障，以优化资金配置为目的，财政支出绩效评价管理新局面，具体预算绩效工作开展情况如下：</w:t>
      </w:r>
    </w:p>
    <w:p>
      <w:pPr>
        <w:pStyle w:val="2"/>
        <w:keepNext w:val="0"/>
        <w:keepLines w:val="0"/>
        <w:widowControl/>
        <w:suppressLineNumbers w:val="0"/>
        <w:spacing w:line="240" w:lineRule="auto"/>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b w:val="0"/>
          <w:i w:val="0"/>
          <w:caps w:val="0"/>
          <w:color w:val="000000"/>
          <w:spacing w:val="0"/>
          <w:sz w:val="30"/>
          <w:szCs w:val="30"/>
        </w:rPr>
        <w:t>    按照我</w:t>
      </w:r>
      <w:r>
        <w:rPr>
          <w:rFonts w:hint="eastAsia" w:ascii="仿宋_GB2312" w:hAnsi="仿宋_GB2312" w:eastAsia="仿宋_GB2312" w:cs="仿宋_GB2312"/>
          <w:b w:val="0"/>
          <w:i w:val="0"/>
          <w:caps w:val="0"/>
          <w:color w:val="000000"/>
          <w:spacing w:val="0"/>
          <w:sz w:val="30"/>
          <w:szCs w:val="30"/>
          <w:lang w:eastAsia="zh-CN"/>
        </w:rPr>
        <w:t>区</w:t>
      </w:r>
      <w:r>
        <w:rPr>
          <w:rFonts w:hint="eastAsia" w:ascii="仿宋_GB2312" w:hAnsi="仿宋_GB2312" w:eastAsia="仿宋_GB2312" w:cs="仿宋_GB2312"/>
          <w:b w:val="0"/>
          <w:i w:val="0"/>
          <w:caps w:val="0"/>
          <w:color w:val="000000"/>
          <w:spacing w:val="0"/>
          <w:sz w:val="30"/>
          <w:szCs w:val="30"/>
        </w:rPr>
        <w:t>财政支出绩效评价工作的总体要求，为保证区财政支出绩效评价工作高质量的完成，</w:t>
      </w:r>
      <w:r>
        <w:rPr>
          <w:rFonts w:hint="eastAsia" w:ascii="仿宋_GB2312" w:hAnsi="仿宋_GB2312" w:eastAsia="仿宋_GB2312" w:cs="仿宋_GB2312"/>
          <w:b w:val="0"/>
          <w:i w:val="0"/>
          <w:caps w:val="0"/>
          <w:color w:val="000000"/>
          <w:spacing w:val="0"/>
          <w:sz w:val="30"/>
          <w:szCs w:val="30"/>
          <w:lang w:eastAsia="zh-CN"/>
        </w:rPr>
        <w:t>我区采取以下措施</w:t>
      </w:r>
      <w:r>
        <w:rPr>
          <w:rFonts w:hint="eastAsia" w:ascii="仿宋_GB2312" w:hAnsi="仿宋_GB2312" w:eastAsia="仿宋_GB2312" w:cs="仿宋_GB2312"/>
          <w:b w:val="0"/>
          <w:i w:val="0"/>
          <w:caps w:val="0"/>
          <w:color w:val="000000"/>
          <w:spacing w:val="0"/>
          <w:sz w:val="30"/>
          <w:szCs w:val="30"/>
        </w:rPr>
        <w:t>：一是按照新《预算法》和国家近期有关要求，并结合我</w:t>
      </w:r>
      <w:r>
        <w:rPr>
          <w:rFonts w:hint="eastAsia" w:ascii="仿宋_GB2312" w:hAnsi="仿宋_GB2312" w:eastAsia="仿宋_GB2312" w:cs="仿宋_GB2312"/>
          <w:b w:val="0"/>
          <w:i w:val="0"/>
          <w:caps w:val="0"/>
          <w:color w:val="000000"/>
          <w:spacing w:val="0"/>
          <w:sz w:val="30"/>
          <w:szCs w:val="30"/>
          <w:lang w:eastAsia="zh-CN"/>
        </w:rPr>
        <w:t>区的实际情况</w:t>
      </w:r>
      <w:r>
        <w:rPr>
          <w:rFonts w:hint="eastAsia" w:ascii="仿宋_GB2312" w:hAnsi="仿宋_GB2312" w:eastAsia="仿宋_GB2312" w:cs="仿宋_GB2312"/>
          <w:b w:val="0"/>
          <w:i w:val="0"/>
          <w:caps w:val="0"/>
          <w:color w:val="000000"/>
          <w:spacing w:val="0"/>
          <w:sz w:val="30"/>
          <w:szCs w:val="30"/>
        </w:rPr>
        <w:t>，201</w:t>
      </w:r>
      <w:r>
        <w:rPr>
          <w:rFonts w:hint="eastAsia" w:ascii="仿宋_GB2312" w:hAnsi="仿宋_GB2312" w:eastAsia="仿宋_GB2312" w:cs="仿宋_GB2312"/>
          <w:b w:val="0"/>
          <w:i w:val="0"/>
          <w:caps w:val="0"/>
          <w:color w:val="000000"/>
          <w:spacing w:val="0"/>
          <w:sz w:val="30"/>
          <w:szCs w:val="30"/>
          <w:lang w:val="en-US" w:eastAsia="zh-CN"/>
        </w:rPr>
        <w:t>8</w:t>
      </w:r>
      <w:bookmarkStart w:id="0" w:name="_GoBack"/>
      <w:bookmarkEnd w:id="0"/>
      <w:r>
        <w:rPr>
          <w:rFonts w:hint="eastAsia" w:ascii="仿宋_GB2312" w:hAnsi="仿宋_GB2312" w:eastAsia="仿宋_GB2312" w:cs="仿宋_GB2312"/>
          <w:b w:val="0"/>
          <w:i w:val="0"/>
          <w:caps w:val="0"/>
          <w:color w:val="000000"/>
          <w:spacing w:val="0"/>
          <w:sz w:val="30"/>
          <w:szCs w:val="30"/>
        </w:rPr>
        <w:t>年对预算编制、预算执行、财务管理和财政资金绩效等四个方面财政支出绩效评价指标的设定更加细化，在继续保留重点对“三公”经费、会议费、结转结余、单位财政借款等资金进行考评的基础上，又按照新《预算法》和固定资产管理的要求，重点对预算执行过程增加了部分考核指标。二是参与范围</w:t>
      </w:r>
      <w:r>
        <w:rPr>
          <w:rFonts w:hint="eastAsia" w:ascii="仿宋_GB2312" w:hAnsi="仿宋_GB2312" w:eastAsia="仿宋_GB2312" w:cs="仿宋_GB2312"/>
          <w:b w:val="0"/>
          <w:i w:val="0"/>
          <w:caps w:val="0"/>
          <w:color w:val="000000"/>
          <w:spacing w:val="0"/>
          <w:sz w:val="30"/>
          <w:szCs w:val="30"/>
          <w:lang w:eastAsia="zh-CN"/>
        </w:rPr>
        <w:t>，分别对我区各行政事业单位开展绩效评价工作</w:t>
      </w:r>
      <w:r>
        <w:rPr>
          <w:rFonts w:hint="eastAsia" w:ascii="仿宋_GB2312" w:hAnsi="仿宋_GB2312" w:eastAsia="仿宋_GB2312" w:cs="仿宋_GB2312"/>
          <w:b w:val="0"/>
          <w:i w:val="0"/>
          <w:caps w:val="0"/>
          <w:color w:val="000000"/>
          <w:spacing w:val="0"/>
          <w:sz w:val="30"/>
          <w:szCs w:val="30"/>
        </w:rPr>
        <w:t>。三是组织实施“严密”。明确评价程序，分单位自评、财政评价和总结三个阶段进行。通过讲解和安排绩效评价自评，确保自评质量；对照绩效评价各项指标逐条逐款进行核查、记录、调查、打分，对资金的到位和使用情况做好工作底稿，实事求是。四是规范整改“实”。对评价中发现的问题逐条梳理，及时反馈给各预算单位，要求预算单位对照问题逐一提出相应的整改措施。</w:t>
      </w:r>
    </w:p>
    <w:p>
      <w:pPr>
        <w:pStyle w:val="2"/>
        <w:keepNext w:val="0"/>
        <w:keepLines w:val="0"/>
        <w:widowControl/>
        <w:suppressLineNumbers w:val="0"/>
        <w:spacing w:line="240" w:lineRule="auto"/>
        <w:ind w:firstLine="600"/>
        <w:jc w:val="left"/>
        <w:rPr>
          <w:rFonts w:hint="eastAsia" w:ascii="仿宋_GB2312" w:hAnsi="仿宋_GB2312" w:eastAsia="仿宋_GB2312" w:cs="仿宋_GB2312"/>
          <w:b w:val="0"/>
          <w:i w:val="0"/>
          <w:caps w:val="0"/>
          <w:color w:val="000000"/>
          <w:spacing w:val="0"/>
          <w:sz w:val="30"/>
          <w:szCs w:val="30"/>
        </w:rPr>
      </w:pPr>
    </w:p>
    <w:p>
      <w:pPr>
        <w:rPr>
          <w:rFonts w:hint="eastAsia" w:ascii="宋体" w:hAnsi="宋体" w:eastAsia="宋体" w:cs="宋体"/>
          <w:b/>
          <w:i w:val="0"/>
          <w:caps w:val="0"/>
          <w:color w:val="000000"/>
          <w:spacing w:val="0"/>
          <w:kern w:val="0"/>
          <w:sz w:val="40"/>
          <w:szCs w:val="4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A6086"/>
    <w:rsid w:val="09893E27"/>
    <w:rsid w:val="146C22EB"/>
    <w:rsid w:val="1E9539B8"/>
    <w:rsid w:val="1F881768"/>
    <w:rsid w:val="20815594"/>
    <w:rsid w:val="463C7CA6"/>
    <w:rsid w:val="6BCA60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2017-05-31T02:18:00Z</dcterms:created>
  <dc:creator>Administrator</dc:creator>
  <cp:lastModifiedBy>Dell</cp:lastModifiedBy>
  <dcterms:modified xsi:type="dcterms:W3CDTF">2019-02-13T06:09:40Z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