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宋体" w:eastAsia="仿宋_GB2312"/>
          <w:b/>
          <w:sz w:val="36"/>
          <w:szCs w:val="36"/>
        </w:rPr>
      </w:pPr>
      <w:bookmarkStart w:id="4" w:name="_GoBack"/>
      <w:bookmarkEnd w:id="4"/>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rPr>
      </w:pPr>
    </w:p>
    <w:p>
      <w:pPr>
        <w:spacing w:line="600" w:lineRule="exact"/>
        <w:jc w:val="center"/>
        <w:rPr>
          <w:rFonts w:hint="eastAsia" w:ascii="仿宋_GB2312" w:hAnsi="宋体" w:eastAsia="仿宋_GB2312"/>
          <w:b/>
          <w:sz w:val="36"/>
          <w:szCs w:val="36"/>
          <w:lang w:val="en-US" w:eastAsia="zh-CN"/>
        </w:rPr>
      </w:pPr>
      <w:r>
        <w:rPr>
          <w:rFonts w:hint="eastAsia" w:ascii="仿宋_GB2312" w:hAnsi="宋体" w:eastAsia="仿宋_GB2312"/>
          <w:b/>
          <w:sz w:val="36"/>
          <w:szCs w:val="36"/>
        </w:rPr>
        <w:t>牡丹江市西安区</w:t>
      </w:r>
      <w:r>
        <w:rPr>
          <w:rFonts w:hint="eastAsia" w:ascii="仿宋_GB2312" w:hAnsi="宋体" w:eastAsia="仿宋_GB2312"/>
          <w:b/>
          <w:sz w:val="36"/>
          <w:szCs w:val="36"/>
          <w:lang w:val="en-US" w:eastAsia="zh-CN"/>
        </w:rPr>
        <w:t>团委</w:t>
      </w:r>
    </w:p>
    <w:p>
      <w:pPr>
        <w:spacing w:line="600" w:lineRule="exact"/>
        <w:jc w:val="center"/>
        <w:rPr>
          <w:rFonts w:hint="eastAsia" w:ascii="仿宋_GB2312" w:hAnsi="宋体" w:eastAsia="仿宋_GB2312"/>
          <w:bCs/>
          <w:sz w:val="36"/>
          <w:szCs w:val="36"/>
        </w:rPr>
      </w:pPr>
      <w:r>
        <w:rPr>
          <w:rFonts w:hint="eastAsia" w:ascii="仿宋_GB2312" w:hAnsi="宋体" w:eastAsia="仿宋_GB2312"/>
          <w:b/>
          <w:sz w:val="36"/>
          <w:szCs w:val="36"/>
        </w:rPr>
        <w:t>201</w:t>
      </w:r>
      <w:r>
        <w:rPr>
          <w:rFonts w:hint="eastAsia" w:ascii="仿宋_GB2312" w:hAnsi="宋体" w:eastAsia="仿宋_GB2312"/>
          <w:b/>
          <w:sz w:val="36"/>
          <w:szCs w:val="36"/>
          <w:lang w:val="en-US" w:eastAsia="zh-CN"/>
        </w:rPr>
        <w:t>9</w:t>
      </w:r>
      <w:r>
        <w:rPr>
          <w:rFonts w:hint="eastAsia" w:ascii="仿宋_GB2312" w:hAnsi="宋体" w:eastAsia="仿宋_GB2312"/>
          <w:b/>
          <w:sz w:val="36"/>
          <w:szCs w:val="36"/>
        </w:rPr>
        <w:t>年区本级部门预算及有关情况说明</w:t>
      </w: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bookmarkStart w:id="0" w:name="_Toc23828"/>
      <w:r>
        <w:rPr>
          <w:rFonts w:hint="eastAsia" w:ascii="黑体" w:hAnsi="黑体" w:eastAsia="黑体" w:cs="黑体"/>
          <w:sz w:val="28"/>
          <w:szCs w:val="28"/>
          <w:lang w:val="en-US" w:eastAsia="zh-CN"/>
        </w:rPr>
        <w:t>第一部分  部门概况</w:t>
      </w:r>
      <w:bookmarkEnd w:id="0"/>
      <w:r>
        <w:rPr>
          <w:rFonts w:hint="eastAsia" w:ascii="黑体" w:hAnsi="黑体" w:eastAsia="黑体" w:cs="黑体"/>
          <w:sz w:val="28"/>
          <w:szCs w:val="28"/>
          <w:lang w:val="en-US" w:eastAsia="zh-CN"/>
        </w:rPr>
        <w:t>………………………………………………3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一、主要职责……………………………………………………3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二、内设机构……………………………………………………3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三、部门预算编报范围…………………………………………3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四、人员构成……………………………………………………3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bookmarkStart w:id="1" w:name="_Toc19482"/>
      <w:r>
        <w:rPr>
          <w:rFonts w:hint="eastAsia" w:ascii="黑体" w:hAnsi="黑体" w:eastAsia="黑体" w:cs="黑体"/>
          <w:sz w:val="28"/>
          <w:szCs w:val="28"/>
          <w:lang w:val="en-US" w:eastAsia="zh-CN"/>
        </w:rPr>
        <w:t>第二部分  部门预算公开表</w:t>
      </w:r>
      <w:bookmarkEnd w:id="1"/>
      <w:r>
        <w:rPr>
          <w:rFonts w:hint="eastAsia" w:ascii="黑体" w:hAnsi="黑体" w:eastAsia="黑体" w:cs="黑体"/>
          <w:sz w:val="28"/>
          <w:szCs w:val="28"/>
          <w:lang w:val="en-US" w:eastAsia="zh-CN"/>
        </w:rPr>
        <w:t>………………………………………3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一、部门收支总体情况表………………………………………4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二、部门收入总体情况表………………………………………4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三、部门支出总体情况表………………………………………5</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四、财政拨款收支总体情况表…………………………………5</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五、一般公共预算支出情况表…………………………………6</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六、一般公共预算基本支出情况表……………………………8</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七、政府性基金预算支出情况表………………………………10</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八、一般公共预算“三公”经费支出情况表…………………11</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bookmarkStart w:id="2" w:name="_Toc9990"/>
      <w:r>
        <w:rPr>
          <w:rFonts w:hint="eastAsia" w:ascii="黑体" w:hAnsi="黑体" w:eastAsia="黑体" w:cs="黑体"/>
          <w:sz w:val="28"/>
          <w:szCs w:val="28"/>
          <w:lang w:val="en-US" w:eastAsia="zh-CN"/>
        </w:rPr>
        <w:t xml:space="preserve">第三部分  </w:t>
      </w:r>
      <w:bookmarkEnd w:id="2"/>
      <w:r>
        <w:rPr>
          <w:rFonts w:hint="eastAsia" w:ascii="黑体" w:hAnsi="黑体" w:eastAsia="黑体" w:cs="黑体"/>
          <w:sz w:val="28"/>
          <w:szCs w:val="28"/>
          <w:lang w:val="en-US" w:eastAsia="zh-CN"/>
        </w:rPr>
        <w:t>预算安排情况说明……………………………………12</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一、部门收支总体情况表说明…………………………………12</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二、部门收入总体情况表说明…………………………………12</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三、部门支出总体情况表说明…………………………………13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四、财政拨款收支总体情况表说明……………………………13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五、一般公共预算支出情况表说明……………………………13</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六、一般公共预算基本支出情况表说明………………………14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七、政府性基金预算支出情况表说明…………………………14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八、一般公共预算“三公”经费支出情况表说明……………14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九、机关运行经费安排情况说明………………………………14</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十、政府采购安排情况说明……………………………………15</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十一、国有资产占有使用情况说明……………………………15</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十二、</w:t>
      </w:r>
      <w:bookmarkStart w:id="3" w:name="_Toc28469"/>
      <w:r>
        <w:rPr>
          <w:rFonts w:hint="eastAsia" w:ascii="黑体" w:hAnsi="黑体" w:eastAsia="黑体" w:cs="黑体"/>
          <w:sz w:val="28"/>
          <w:szCs w:val="28"/>
          <w:lang w:val="en-US" w:eastAsia="zh-CN"/>
        </w:rPr>
        <w:t>预算绩效情况说明………………………………………15</w:t>
      </w:r>
    </w:p>
    <w:p>
      <w:pPr>
        <w:widowControl w:val="0"/>
        <w:wordWrap/>
        <w:adjustRightInd/>
        <w:snapToGrid/>
        <w:spacing w:line="15" w:lineRule="auto"/>
        <w:textAlignment w:val="auto"/>
        <w:outlineLvl w:val="3"/>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第四部分  名词解释</w:t>
      </w:r>
      <w:bookmarkEnd w:id="3"/>
      <w:r>
        <w:rPr>
          <w:rFonts w:hint="eastAsia" w:ascii="黑体" w:hAnsi="黑体" w:eastAsia="黑体" w:cs="黑体"/>
          <w:sz w:val="28"/>
          <w:szCs w:val="28"/>
          <w:lang w:val="en-US" w:eastAsia="zh-CN"/>
        </w:rPr>
        <w:t>………………………………………………15</w:t>
      </w: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spacing w:line="600" w:lineRule="exact"/>
        <w:rPr>
          <w:rFonts w:hint="eastAsia" w:ascii="仿宋_GB2312" w:hAnsi="宋体" w:eastAsia="仿宋_GB2312"/>
          <w:bCs/>
          <w:sz w:val="32"/>
          <w:szCs w:val="32"/>
        </w:rPr>
      </w:pPr>
    </w:p>
    <w:p>
      <w:pPr>
        <w:widowControl/>
        <w:spacing w:line="600" w:lineRule="exact"/>
        <w:jc w:val="center"/>
        <w:rPr>
          <w:rFonts w:hint="eastAsia" w:ascii="仿宋_GB2312" w:hAnsi="宋体" w:eastAsia="仿宋_GB2312"/>
          <w:b/>
          <w:bCs/>
          <w:sz w:val="32"/>
          <w:szCs w:val="32"/>
        </w:rPr>
      </w:pPr>
      <w:r>
        <w:rPr>
          <w:rFonts w:hint="eastAsia" w:ascii="仿宋_GB2312" w:hAnsi="宋体" w:eastAsia="仿宋_GB2312" w:cs="华文中宋"/>
          <w:b/>
          <w:bCs/>
          <w:sz w:val="32"/>
          <w:szCs w:val="32"/>
        </w:rPr>
        <w:t>第一部分　牡丹江市西安区</w:t>
      </w:r>
      <w:r>
        <w:rPr>
          <w:rFonts w:hint="eastAsia" w:ascii="仿宋_GB2312" w:hAnsi="宋体" w:eastAsia="仿宋_GB2312" w:cs="华文中宋"/>
          <w:b/>
          <w:bCs/>
          <w:sz w:val="32"/>
          <w:szCs w:val="32"/>
          <w:lang w:val="en-US" w:eastAsia="zh-CN"/>
        </w:rPr>
        <w:t>团委</w:t>
      </w:r>
      <w:r>
        <w:rPr>
          <w:rFonts w:hint="eastAsia" w:ascii="仿宋_GB2312" w:hAnsi="宋体" w:eastAsia="仿宋_GB2312" w:cs="华文中宋"/>
          <w:b/>
          <w:bCs/>
          <w:sz w:val="32"/>
          <w:szCs w:val="32"/>
        </w:rPr>
        <w:t>基本情况</w:t>
      </w:r>
    </w:p>
    <w:p>
      <w:pPr>
        <w:widowControl/>
        <w:numPr>
          <w:ilvl w:val="0"/>
          <w:numId w:val="1"/>
        </w:numPr>
        <w:spacing w:line="600" w:lineRule="exact"/>
        <w:ind w:firstLine="630" w:firstLineChars="196"/>
        <w:rPr>
          <w:rFonts w:hint="eastAsia" w:ascii="仿宋_GB2312" w:eastAsia="仿宋_GB2312"/>
          <w:b/>
          <w:sz w:val="32"/>
          <w:szCs w:val="32"/>
        </w:rPr>
      </w:pPr>
      <w:r>
        <w:rPr>
          <w:rFonts w:hint="eastAsia" w:ascii="仿宋_GB2312" w:eastAsia="仿宋_GB2312"/>
          <w:b/>
          <w:sz w:val="32"/>
          <w:szCs w:val="32"/>
        </w:rPr>
        <w:t>主要职责</w:t>
      </w:r>
    </w:p>
    <w:p>
      <w:pPr>
        <w:ind w:firstLine="720" w:firstLineChars="225"/>
        <w:rPr>
          <w:rFonts w:ascii="仿宋_GB2312" w:eastAsia="仿宋_GB2312"/>
          <w:sz w:val="32"/>
          <w:szCs w:val="32"/>
        </w:rPr>
      </w:pPr>
      <w:r>
        <w:rPr>
          <w:rFonts w:hint="eastAsia" w:ascii="仿宋_GB2312" w:eastAsia="仿宋_GB2312"/>
          <w:sz w:val="32"/>
          <w:szCs w:val="32"/>
        </w:rPr>
        <w:t>1、贯彻执行国家和省市团委工作方针、政策及有关规定，编制共青团工作长期规划和年度重点工作并组织实施。</w:t>
      </w:r>
    </w:p>
    <w:p>
      <w:pPr>
        <w:ind w:firstLine="720" w:firstLineChars="225"/>
        <w:rPr>
          <w:rFonts w:hint="eastAsia" w:ascii="仿宋_GB2312" w:eastAsia="仿宋_GB2312"/>
          <w:sz w:val="32"/>
          <w:szCs w:val="32"/>
        </w:rPr>
      </w:pPr>
      <w:r>
        <w:rPr>
          <w:rFonts w:hint="eastAsia" w:ascii="仿宋_GB2312" w:eastAsia="仿宋_GB2312"/>
          <w:sz w:val="32"/>
          <w:szCs w:val="32"/>
        </w:rPr>
        <w:t>2、自觉地通过自身的模范行为将设有组织起来的青年都组织起来，发挥具先进青年的组织作用。</w:t>
      </w:r>
    </w:p>
    <w:p>
      <w:pPr>
        <w:ind w:firstLine="720" w:firstLineChars="225"/>
        <w:rPr>
          <w:rFonts w:hint="eastAsia" w:ascii="仿宋_GB2312" w:eastAsia="仿宋_GB2312"/>
          <w:sz w:val="32"/>
          <w:szCs w:val="32"/>
        </w:rPr>
      </w:pPr>
      <w:r>
        <w:rPr>
          <w:rFonts w:hint="eastAsia" w:ascii="仿宋_GB2312" w:eastAsia="仿宋_GB2312"/>
          <w:sz w:val="32"/>
          <w:szCs w:val="32"/>
        </w:rPr>
        <w:t>3、在社会协商对话、民主管理和民主监督中、反映青年的意见和要求，承担本部门委托的与关青年工作事务，发挥党和行政联系青年群众的桥梁和纽带作用。</w:t>
      </w:r>
    </w:p>
    <w:p>
      <w:pPr>
        <w:ind w:firstLine="640" w:firstLineChars="200"/>
        <w:rPr>
          <w:rFonts w:hint="eastAsia" w:ascii="仿宋_GB2312" w:eastAsia="仿宋_GB2312"/>
          <w:sz w:val="32"/>
          <w:szCs w:val="32"/>
        </w:rPr>
      </w:pPr>
      <w:r>
        <w:rPr>
          <w:rFonts w:hint="eastAsia" w:ascii="仿宋_GB2312" w:eastAsia="仿宋_GB2312"/>
          <w:sz w:val="32"/>
          <w:szCs w:val="32"/>
        </w:rPr>
        <w:t>4、代表和维护青年的具体利益、全心全意为人民服务，发挥青年利益的社会代表作用。</w:t>
      </w:r>
    </w:p>
    <w:p>
      <w:pPr>
        <w:ind w:firstLine="640" w:firstLineChars="200"/>
        <w:rPr>
          <w:rFonts w:hint="eastAsia" w:ascii="仿宋_GB2312" w:eastAsia="仿宋_GB2312"/>
          <w:sz w:val="32"/>
          <w:szCs w:val="32"/>
        </w:rPr>
      </w:pPr>
      <w:r>
        <w:rPr>
          <w:rFonts w:hint="eastAsia" w:ascii="仿宋_GB2312" w:eastAsia="仿宋_GB2312"/>
          <w:sz w:val="32"/>
          <w:szCs w:val="32"/>
        </w:rPr>
        <w:t>5、负责全区青少年维权工作，调查青年思想动态和青年工作情况、研究青少年工作理论和思想教育问题，提出相应对策，开展各项活动。</w:t>
      </w:r>
    </w:p>
    <w:p>
      <w:pPr>
        <w:ind w:firstLine="643" w:firstLineChars="200"/>
        <w:rPr>
          <w:rFonts w:hint="eastAsia" w:ascii="仿宋_GB2312" w:hAnsi="宋体" w:eastAsia="仿宋_GB2312" w:cs="宋体"/>
          <w:b/>
          <w:color w:val="040404"/>
          <w:kern w:val="0"/>
          <w:sz w:val="32"/>
          <w:szCs w:val="32"/>
        </w:rPr>
      </w:pPr>
      <w:r>
        <w:rPr>
          <w:rFonts w:hint="eastAsia" w:ascii="仿宋_GB2312" w:hAnsi="宋体" w:eastAsia="仿宋_GB2312" w:cs="宋体"/>
          <w:b/>
          <w:color w:val="040404"/>
          <w:kern w:val="0"/>
          <w:sz w:val="32"/>
          <w:szCs w:val="32"/>
        </w:rPr>
        <w:t>二、内设机构及编制</w:t>
      </w:r>
    </w:p>
    <w:p>
      <w:pPr>
        <w:widowControl/>
        <w:spacing w:line="600" w:lineRule="exact"/>
        <w:ind w:firstLine="640" w:firstLineChars="200"/>
        <w:jc w:val="left"/>
        <w:rPr>
          <w:rFonts w:hint="eastAsia"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lang w:val="en-US" w:eastAsia="zh-CN"/>
        </w:rPr>
        <w:t>无</w:t>
      </w:r>
      <w:r>
        <w:rPr>
          <w:rFonts w:hint="eastAsia" w:ascii="仿宋_GB2312" w:hAnsi="宋体" w:eastAsia="仿宋_GB2312" w:cs="宋体"/>
          <w:color w:val="040404"/>
          <w:kern w:val="0"/>
          <w:sz w:val="32"/>
          <w:szCs w:val="32"/>
          <w:lang w:eastAsia="zh-CN"/>
        </w:rPr>
        <w:t>内设机构</w:t>
      </w:r>
      <w:r>
        <w:rPr>
          <w:rFonts w:hint="eastAsia" w:ascii="仿宋_GB2312" w:hAnsi="宋体" w:eastAsia="仿宋_GB2312" w:cs="宋体"/>
          <w:color w:val="040404"/>
          <w:kern w:val="0"/>
          <w:sz w:val="32"/>
          <w:szCs w:val="32"/>
        </w:rPr>
        <w:t>。核定编制</w:t>
      </w:r>
      <w:r>
        <w:rPr>
          <w:rFonts w:hint="eastAsia" w:ascii="仿宋_GB2312" w:hAnsi="宋体" w:eastAsia="仿宋_GB2312" w:cs="宋体"/>
          <w:color w:val="040404"/>
          <w:kern w:val="0"/>
          <w:sz w:val="32"/>
          <w:szCs w:val="32"/>
          <w:lang w:val="en-US" w:eastAsia="zh-CN"/>
        </w:rPr>
        <w:t>2</w:t>
      </w:r>
      <w:r>
        <w:rPr>
          <w:rFonts w:hint="eastAsia" w:ascii="仿宋_GB2312" w:hAnsi="宋体" w:eastAsia="仿宋_GB2312" w:cs="宋体"/>
          <w:color w:val="040404"/>
          <w:kern w:val="0"/>
          <w:sz w:val="32"/>
          <w:szCs w:val="32"/>
        </w:rPr>
        <w:t>名。</w:t>
      </w:r>
    </w:p>
    <w:p>
      <w:pPr>
        <w:widowControl/>
        <w:spacing w:line="600" w:lineRule="exact"/>
        <w:ind w:firstLine="630" w:firstLineChars="196"/>
        <w:rPr>
          <w:rFonts w:hint="eastAsia" w:ascii="仿宋_GB2312" w:hAnsi="宋体" w:eastAsia="仿宋_GB2312"/>
          <w:b/>
          <w:bCs/>
          <w:sz w:val="32"/>
          <w:szCs w:val="32"/>
        </w:rPr>
      </w:pPr>
      <w:r>
        <w:rPr>
          <w:rFonts w:hint="eastAsia" w:ascii="仿宋_GB2312" w:hAnsi="宋体" w:eastAsia="仿宋_GB2312"/>
          <w:b/>
          <w:bCs/>
          <w:sz w:val="32"/>
          <w:szCs w:val="32"/>
        </w:rPr>
        <w:t>三、区本级部门预算编报范围</w:t>
      </w:r>
    </w:p>
    <w:p>
      <w:pPr>
        <w:widowControl/>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西安区</w:t>
      </w:r>
      <w:r>
        <w:rPr>
          <w:rFonts w:hint="eastAsia" w:ascii="仿宋_GB2312" w:eastAsia="仿宋_GB2312"/>
          <w:sz w:val="32"/>
          <w:szCs w:val="32"/>
          <w:lang w:val="en-US" w:eastAsia="zh-CN"/>
        </w:rPr>
        <w:t>团委</w:t>
      </w:r>
      <w:r>
        <w:rPr>
          <w:rFonts w:hint="eastAsia" w:ascii="仿宋_GB2312" w:eastAsia="仿宋_GB2312"/>
          <w:sz w:val="32"/>
          <w:szCs w:val="32"/>
        </w:rPr>
        <w:t>本级</w:t>
      </w:r>
      <w:r>
        <w:rPr>
          <w:rFonts w:hint="eastAsia" w:ascii="仿宋_GB2312" w:eastAsia="仿宋_GB2312"/>
          <w:sz w:val="32"/>
          <w:szCs w:val="32"/>
          <w:lang w:val="en-US" w:eastAsia="zh-CN"/>
        </w:rPr>
        <w:t>单位</w:t>
      </w:r>
      <w:r>
        <w:rPr>
          <w:rFonts w:hint="eastAsia" w:ascii="仿宋_GB2312" w:eastAsia="仿宋_GB2312"/>
          <w:sz w:val="32"/>
          <w:szCs w:val="32"/>
        </w:rPr>
        <w:t>。</w:t>
      </w:r>
    </w:p>
    <w:p>
      <w:pPr>
        <w:widowControl/>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四、单位人员构成</w:t>
      </w:r>
    </w:p>
    <w:p>
      <w:pPr>
        <w:widowControl/>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实有人数</w:t>
      </w:r>
      <w:r>
        <w:rPr>
          <w:rFonts w:hint="eastAsia" w:ascii="仿宋_GB2312" w:eastAsia="仿宋_GB2312"/>
          <w:sz w:val="32"/>
          <w:szCs w:val="32"/>
          <w:lang w:val="en-US" w:eastAsia="zh-CN"/>
        </w:rPr>
        <w:t>2</w:t>
      </w:r>
      <w:r>
        <w:rPr>
          <w:rFonts w:hint="eastAsia" w:ascii="仿宋_GB2312" w:eastAsia="仿宋_GB2312"/>
          <w:sz w:val="32"/>
          <w:szCs w:val="32"/>
        </w:rPr>
        <w:t>人，在职人员</w:t>
      </w:r>
      <w:r>
        <w:rPr>
          <w:rFonts w:hint="eastAsia" w:ascii="仿宋_GB2312" w:eastAsia="仿宋_GB2312"/>
          <w:sz w:val="32"/>
          <w:szCs w:val="32"/>
          <w:lang w:val="en-US" w:eastAsia="zh-CN"/>
        </w:rPr>
        <w:t>2</w:t>
      </w:r>
      <w:r>
        <w:rPr>
          <w:rFonts w:hint="eastAsia" w:ascii="仿宋_GB2312" w:eastAsia="仿宋_GB2312"/>
          <w:sz w:val="32"/>
          <w:szCs w:val="32"/>
        </w:rPr>
        <w:t>人，退休人员</w:t>
      </w:r>
      <w:r>
        <w:rPr>
          <w:rFonts w:hint="eastAsia" w:ascii="仿宋_GB2312" w:eastAsia="仿宋_GB2312"/>
          <w:sz w:val="32"/>
          <w:szCs w:val="32"/>
          <w:lang w:val="en-US" w:eastAsia="zh-CN"/>
        </w:rPr>
        <w:t>0</w:t>
      </w:r>
      <w:r>
        <w:rPr>
          <w:rFonts w:hint="eastAsia" w:ascii="仿宋_GB2312" w:eastAsia="仿宋_GB2312"/>
          <w:sz w:val="32"/>
          <w:szCs w:val="32"/>
        </w:rPr>
        <w:t>人。</w:t>
      </w:r>
    </w:p>
    <w:p>
      <w:pPr>
        <w:widowControl/>
        <w:spacing w:line="600" w:lineRule="exact"/>
        <w:ind w:firstLine="640" w:firstLineChars="200"/>
        <w:rPr>
          <w:rFonts w:hint="eastAsia" w:ascii="仿宋_GB2312" w:eastAsia="仿宋_GB2312"/>
          <w:sz w:val="32"/>
          <w:szCs w:val="32"/>
        </w:rPr>
      </w:pPr>
    </w:p>
    <w:p>
      <w:pPr>
        <w:widowControl/>
        <w:spacing w:line="320" w:lineRule="exact"/>
        <w:jc w:val="center"/>
        <w:rPr>
          <w:rFonts w:hint="eastAsia" w:ascii="仿宋_GB2312" w:hAnsi="宋体" w:eastAsia="仿宋_GB2312" w:cs="华文中宋"/>
          <w:b/>
          <w:color w:val="2B2B2B"/>
          <w:kern w:val="0"/>
          <w:sz w:val="24"/>
        </w:rPr>
      </w:pPr>
      <w:r>
        <w:rPr>
          <w:rFonts w:hint="eastAsia" w:ascii="仿宋_GB2312" w:hAnsi="宋体" w:eastAsia="仿宋_GB2312" w:cs="华文中宋"/>
          <w:b/>
          <w:color w:val="2B2B2B"/>
          <w:kern w:val="0"/>
          <w:sz w:val="32"/>
          <w:szCs w:val="32"/>
        </w:rPr>
        <w:t>第二部分　牡丹江市西安区</w:t>
      </w:r>
      <w:r>
        <w:rPr>
          <w:rFonts w:hint="eastAsia" w:ascii="仿宋_GB2312" w:hAnsi="宋体" w:eastAsia="仿宋_GB2312" w:cs="华文中宋"/>
          <w:b/>
          <w:color w:val="2B2B2B"/>
          <w:kern w:val="0"/>
          <w:sz w:val="32"/>
          <w:szCs w:val="32"/>
          <w:lang w:val="en-US" w:eastAsia="zh-CN"/>
        </w:rPr>
        <w:t>团委</w:t>
      </w:r>
      <w:r>
        <w:rPr>
          <w:rFonts w:hint="eastAsia" w:ascii="仿宋_GB2312" w:hAnsi="宋体" w:eastAsia="仿宋_GB2312" w:cs="华文中宋"/>
          <w:b/>
          <w:color w:val="2B2B2B"/>
          <w:kern w:val="0"/>
          <w:sz w:val="32"/>
          <w:szCs w:val="32"/>
        </w:rPr>
        <w:t>201</w:t>
      </w:r>
      <w:r>
        <w:rPr>
          <w:rFonts w:hint="eastAsia" w:ascii="仿宋_GB2312" w:hAnsi="宋体" w:eastAsia="仿宋_GB2312" w:cs="华文中宋"/>
          <w:b/>
          <w:color w:val="2B2B2B"/>
          <w:kern w:val="0"/>
          <w:sz w:val="32"/>
          <w:szCs w:val="32"/>
          <w:lang w:val="en-US" w:eastAsia="zh-CN"/>
        </w:rPr>
        <w:t>9</w:t>
      </w:r>
      <w:r>
        <w:rPr>
          <w:rFonts w:hint="eastAsia" w:ascii="仿宋_GB2312" w:hAnsi="宋体" w:eastAsia="仿宋_GB2312" w:cs="华文中宋"/>
          <w:b/>
          <w:color w:val="2B2B2B"/>
          <w:kern w:val="0"/>
          <w:sz w:val="32"/>
          <w:szCs w:val="32"/>
        </w:rPr>
        <w:t>年部门预算表</w:t>
      </w:r>
    </w:p>
    <w:p>
      <w:pPr>
        <w:widowControl/>
        <w:spacing w:line="320" w:lineRule="exact"/>
        <w:jc w:val="center"/>
        <w:rPr>
          <w:rFonts w:hint="eastAsia" w:ascii="仿宋_GB2312" w:hAnsi="宋体" w:eastAsia="仿宋_GB2312" w:cs="华文中宋"/>
          <w:b/>
          <w:color w:val="2B2B2B"/>
          <w:kern w:val="0"/>
          <w:sz w:val="24"/>
        </w:rPr>
      </w:pPr>
    </w:p>
    <w:tbl>
      <w:tblPr>
        <w:tblStyle w:val="3"/>
        <w:tblW w:w="9875"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0"/>
        <w:gridCol w:w="1700"/>
        <w:gridCol w:w="3160"/>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附表1</w:t>
            </w:r>
          </w:p>
        </w:tc>
        <w:tc>
          <w:tcPr>
            <w:tcW w:w="1700"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c>
          <w:tcPr>
            <w:tcW w:w="3160"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c>
          <w:tcPr>
            <w:tcW w:w="1795"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部门收支总体情况表</w:t>
            </w:r>
          </w:p>
          <w:p>
            <w:pPr>
              <w:widowControl/>
              <w:spacing w:line="320" w:lineRule="exact"/>
              <w:jc w:val="center"/>
              <w:rPr>
                <w:rFonts w:hint="eastAsia" w:ascii="仿宋_GB2312" w:hAnsi="宋体" w:eastAsia="仿宋_GB2312" w:cs="Arial"/>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p>
        </w:tc>
        <w:tc>
          <w:tcPr>
            <w:tcW w:w="170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316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95"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r>
              <w:rPr>
                <w:rFonts w:hint="eastAsia" w:ascii="仿宋_GB2312" w:hAnsi="宋体" w:eastAsia="仿宋_GB2312" w:cs="Arial"/>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收      入</w:t>
            </w:r>
          </w:p>
        </w:tc>
        <w:tc>
          <w:tcPr>
            <w:tcW w:w="1700" w:type="dxa"/>
            <w:tcBorders>
              <w:top w:val="nil"/>
              <w:left w:val="nil"/>
              <w:bottom w:val="single" w:color="000000"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4955" w:type="dxa"/>
            <w:gridSpan w:val="2"/>
            <w:tcBorders>
              <w:top w:val="single" w:color="auto" w:sz="4" w:space="0"/>
              <w:left w:val="nil"/>
              <w:bottom w:val="single" w:color="000000" w:sz="4" w:space="0"/>
              <w:right w:val="single" w:color="000000"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项  目</w:t>
            </w:r>
          </w:p>
        </w:tc>
        <w:tc>
          <w:tcPr>
            <w:tcW w:w="170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预算数</w:t>
            </w:r>
          </w:p>
        </w:tc>
        <w:tc>
          <w:tcPr>
            <w:tcW w:w="316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项  目</w:t>
            </w:r>
          </w:p>
        </w:tc>
        <w:tc>
          <w:tcPr>
            <w:tcW w:w="1795"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single" w:color="000000"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一、财政拨款收入</w:t>
            </w:r>
          </w:p>
        </w:tc>
        <w:tc>
          <w:tcPr>
            <w:tcW w:w="1700"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c>
          <w:tcPr>
            <w:tcW w:w="3160" w:type="dxa"/>
            <w:tcBorders>
              <w:top w:val="single" w:color="000000" w:sz="4" w:space="0"/>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一、一般公共服务</w:t>
            </w:r>
          </w:p>
        </w:tc>
        <w:tc>
          <w:tcPr>
            <w:tcW w:w="1795"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四、事业单位经营收入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 xml:space="preserve">   </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本 年 收 入 合 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本 年 支 出 合 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hint="eastAsia" w:ascii="仿宋_GB2312" w:hAnsi="宋体" w:eastAsia="仿宋_GB2312" w:cs="Arial"/>
                <w:kern w:val="0"/>
                <w:sz w:val="24"/>
              </w:rPr>
            </w:pPr>
            <w:r>
              <w:rPr>
                <w:rFonts w:hint="eastAsia" w:ascii="仿宋_GB2312" w:hAnsi="宋体" w:eastAsia="仿宋_GB2312" w:cs="Arial"/>
                <w:kern w:val="0"/>
                <w:sz w:val="24"/>
              </w:rPr>
              <w:t>收 入 总 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支 出 总 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r>
    </w:tbl>
    <w:p>
      <w:pPr>
        <w:widowControl/>
        <w:spacing w:line="320" w:lineRule="exact"/>
        <w:rPr>
          <w:rFonts w:hint="eastAsia" w:ascii="仿宋_GB2312" w:hAnsi="宋体" w:eastAsia="仿宋_GB2312" w:cs="宋体"/>
          <w:b/>
          <w:bCs/>
          <w:color w:val="2B2B2B"/>
          <w:kern w:val="0"/>
          <w:sz w:val="24"/>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vAlign w:val="top"/>
          </w:tcPr>
          <w:p>
            <w:pPr>
              <w:widowControl/>
              <w:spacing w:line="320" w:lineRule="exact"/>
              <w:rPr>
                <w:rFonts w:hint="eastAsia" w:ascii="仿宋_GB2312" w:hAnsi="宋体" w:eastAsia="仿宋_GB2312" w:cs="宋体"/>
                <w:b/>
                <w:bCs/>
                <w:color w:val="2B2B2B"/>
                <w:kern w:val="0"/>
                <w:sz w:val="24"/>
              </w:rPr>
            </w:pPr>
            <w:r>
              <w:rPr>
                <w:rFonts w:hint="eastAsia" w:ascii="仿宋_GB2312" w:hAnsi="Arial" w:eastAsia="仿宋_GB2312" w:cs="Arial"/>
                <w:kern w:val="0"/>
                <w:sz w:val="24"/>
              </w:rPr>
              <w:t>附表2</w:t>
            </w:r>
          </w:p>
        </w:tc>
        <w:tc>
          <w:tcPr>
            <w:tcW w:w="4644" w:type="dxa"/>
            <w:tcBorders>
              <w:top w:val="nil"/>
              <w:left w:val="nil"/>
              <w:bottom w:val="nil"/>
              <w:right w:val="nil"/>
            </w:tcBorders>
            <w:vAlign w:val="top"/>
          </w:tcPr>
          <w:p>
            <w:pPr>
              <w:widowControl/>
              <w:spacing w:line="320" w:lineRule="exact"/>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Borders>
              <w:top w:val="nil"/>
              <w:left w:val="nil"/>
              <w:bottom w:val="nil"/>
              <w:right w:val="nil"/>
            </w:tcBorders>
            <w:vAlign w:val="top"/>
          </w:tcPr>
          <w:p>
            <w:pPr>
              <w:spacing w:line="32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部门收入总体情况表</w:t>
            </w:r>
          </w:p>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single" w:color="auto" w:sz="4" w:space="0"/>
              <w:right w:val="nil"/>
            </w:tcBorders>
            <w:vAlign w:val="top"/>
          </w:tcPr>
          <w:p>
            <w:pPr>
              <w:widowControl/>
              <w:spacing w:line="320" w:lineRule="exact"/>
              <w:rPr>
                <w:rFonts w:hint="eastAsia" w:ascii="仿宋_GB2312" w:hAnsi="宋体" w:eastAsia="仿宋_GB2312" w:cs="宋体"/>
                <w:b/>
                <w:bCs/>
                <w:color w:val="2B2B2B"/>
                <w:kern w:val="0"/>
                <w:sz w:val="24"/>
              </w:rPr>
            </w:pPr>
          </w:p>
        </w:tc>
        <w:tc>
          <w:tcPr>
            <w:tcW w:w="4644" w:type="dxa"/>
            <w:tcBorders>
              <w:top w:val="nil"/>
              <w:left w:val="nil"/>
              <w:bottom w:val="single" w:color="auto" w:sz="4" w:space="0"/>
              <w:right w:val="nil"/>
            </w:tcBorders>
            <w:vAlign w:val="top"/>
          </w:tcPr>
          <w:tbl>
            <w:tblPr>
              <w:tblStyle w:val="3"/>
              <w:tblW w:w="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9"/>
              <w:gridCol w:w="156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p>
              </w:tc>
              <w:tc>
                <w:tcPr>
                  <w:tcW w:w="1560"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p>
              </w:tc>
              <w:tc>
                <w:tcPr>
                  <w:tcW w:w="1710"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r>
                    <w:rPr>
                      <w:rFonts w:hint="eastAsia" w:ascii="仿宋_GB2312" w:hAnsi="宋体" w:eastAsia="仿宋_GB2312" w:cs="宋体"/>
                      <w:color w:val="2B2B2B"/>
                      <w:kern w:val="0"/>
                      <w:sz w:val="24"/>
                    </w:rPr>
                    <w:t>单位：万元</w:t>
                  </w:r>
                </w:p>
              </w:tc>
            </w:tr>
          </w:tbl>
          <w:p>
            <w:pPr>
              <w:widowControl/>
              <w:spacing w:line="320" w:lineRule="exact"/>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Borders>
              <w:top w:val="single" w:color="auto" w:sz="4" w:space="0"/>
            </w:tcBorders>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收      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项  目</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一、财政拨款收入</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二、财政专户资金</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三、事业收入</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四、事业单位经营收入</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五、其他收入</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本 年 收 入 合 计</w:t>
            </w:r>
          </w:p>
        </w:tc>
        <w:tc>
          <w:tcPr>
            <w:tcW w:w="4644" w:type="dxa"/>
            <w:vAlign w:val="center"/>
          </w:tcPr>
          <w:p>
            <w:pPr>
              <w:widowControl/>
              <w:spacing w:line="320" w:lineRule="exact"/>
              <w:jc w:val="center"/>
              <w:rPr>
                <w:rFonts w:hint="eastAsia" w:ascii="仿宋_GB2312" w:hAnsi="宋体" w:eastAsia="仿宋_GB2312" w:cs="宋体"/>
                <w:b/>
                <w:bCs/>
                <w:color w:val="2B2B2B"/>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上年结转</w:t>
            </w:r>
          </w:p>
        </w:tc>
        <w:tc>
          <w:tcPr>
            <w:tcW w:w="4644" w:type="dxa"/>
            <w:vAlign w:val="bottom"/>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ind w:firstLine="480" w:firstLineChars="200"/>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收 入 总 计</w:t>
            </w:r>
          </w:p>
        </w:tc>
        <w:tc>
          <w:tcPr>
            <w:tcW w:w="4644" w:type="dxa"/>
            <w:vAlign w:val="bottom"/>
          </w:tcPr>
          <w:p>
            <w:pPr>
              <w:widowControl/>
              <w:spacing w:line="320" w:lineRule="exact"/>
              <w:jc w:val="center"/>
              <w:rPr>
                <w:rFonts w:hint="eastAsia" w:ascii="仿宋_GB2312" w:hAnsi="宋体" w:eastAsia="仿宋_GB2312" w:cs="宋体"/>
                <w:b/>
                <w:bCs/>
                <w:color w:val="2B2B2B"/>
                <w:kern w:val="0"/>
                <w:sz w:val="24"/>
                <w:lang w:val="en-US" w:eastAsia="zh-CN"/>
              </w:rPr>
            </w:pPr>
            <w:r>
              <w:rPr>
                <w:rFonts w:hint="eastAsia" w:ascii="仿宋_GB2312" w:hAnsi="宋体" w:eastAsia="仿宋_GB2312" w:cs="Arial"/>
                <w:kern w:val="0"/>
                <w:sz w:val="24"/>
              </w:rPr>
              <w:t xml:space="preserve">  </w:t>
            </w:r>
            <w:r>
              <w:rPr>
                <w:rFonts w:hint="eastAsia" w:ascii="仿宋_GB2312" w:hAnsi="宋体" w:eastAsia="仿宋_GB2312" w:cs="Arial"/>
                <w:kern w:val="0"/>
                <w:sz w:val="24"/>
                <w:lang w:val="en-US" w:eastAsia="zh-CN"/>
              </w:rPr>
              <w:t>20.53</w:t>
            </w:r>
          </w:p>
        </w:tc>
      </w:tr>
    </w:tbl>
    <w:p>
      <w:pPr>
        <w:widowControl/>
        <w:spacing w:line="320" w:lineRule="exact"/>
        <w:rPr>
          <w:rFonts w:hint="eastAsia" w:ascii="仿宋_GB2312" w:hAnsi="宋体" w:eastAsia="仿宋_GB2312" w:cs="宋体"/>
          <w:b/>
          <w:bCs/>
          <w:color w:val="2B2B2B"/>
          <w:kern w:val="0"/>
          <w:sz w:val="24"/>
        </w:rPr>
      </w:pP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404"/>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vAlign w:val="top"/>
          </w:tcPr>
          <w:p>
            <w:pPr>
              <w:widowControl/>
              <w:spacing w:line="320" w:lineRule="exact"/>
              <w:rPr>
                <w:rFonts w:hint="eastAsia" w:ascii="仿宋_GB2312" w:hAnsi="宋体" w:eastAsia="仿宋_GB2312" w:cs="宋体"/>
                <w:b/>
                <w:bCs/>
                <w:color w:val="2B2B2B"/>
                <w:kern w:val="0"/>
                <w:sz w:val="24"/>
              </w:rPr>
            </w:pPr>
            <w:r>
              <w:rPr>
                <w:rFonts w:hint="eastAsia" w:ascii="仿宋_GB2312" w:hAnsi="Arial" w:eastAsia="仿宋_GB2312" w:cs="Arial"/>
                <w:kern w:val="0"/>
                <w:sz w:val="24"/>
              </w:rPr>
              <w:t>附表3</w:t>
            </w:r>
          </w:p>
        </w:tc>
        <w:tc>
          <w:tcPr>
            <w:tcW w:w="4824" w:type="dxa"/>
            <w:gridSpan w:val="3"/>
            <w:tcBorders>
              <w:top w:val="nil"/>
              <w:left w:val="nil"/>
              <w:bottom w:val="nil"/>
              <w:right w:val="nil"/>
            </w:tcBorders>
            <w:vAlign w:val="top"/>
          </w:tcPr>
          <w:p>
            <w:pPr>
              <w:widowControl/>
              <w:spacing w:line="320" w:lineRule="exact"/>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tcBorders>
              <w:top w:val="nil"/>
              <w:left w:val="nil"/>
              <w:bottom w:val="nil"/>
              <w:right w:val="nil"/>
            </w:tcBorders>
            <w:vAlign w:val="top"/>
          </w:tcPr>
          <w:p>
            <w:pPr>
              <w:spacing w:line="320" w:lineRule="exact"/>
              <w:jc w:val="center"/>
              <w:rPr>
                <w:rFonts w:hint="eastAsia" w:ascii="仿宋_GB2312" w:hAnsi="宋体" w:eastAsia="仿宋_GB2312" w:cs="宋体"/>
                <w:b/>
                <w:bCs/>
                <w:color w:val="2B2B2B"/>
                <w:kern w:val="0"/>
                <w:sz w:val="24"/>
              </w:rPr>
            </w:pPr>
            <w:r>
              <w:rPr>
                <w:rFonts w:hint="eastAsia" w:ascii="仿宋_GB2312" w:hAnsi="仿宋_GB2312" w:eastAsia="仿宋_GB2312" w:cs="仿宋_GB2312"/>
                <w:b/>
                <w:bCs/>
                <w:sz w:val="24"/>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644" w:type="dxa"/>
            <w:tcBorders>
              <w:top w:val="nil"/>
              <w:left w:val="nil"/>
              <w:bottom w:val="single" w:color="auto" w:sz="4" w:space="0"/>
              <w:right w:val="nil"/>
            </w:tcBorders>
            <w:vAlign w:val="top"/>
          </w:tcPr>
          <w:p>
            <w:pPr>
              <w:widowControl/>
              <w:spacing w:line="320" w:lineRule="exact"/>
              <w:rPr>
                <w:rFonts w:hint="eastAsia" w:ascii="仿宋_GB2312" w:hAnsi="宋体" w:eastAsia="仿宋_GB2312" w:cs="宋体"/>
                <w:b/>
                <w:bCs/>
                <w:color w:val="2B2B2B"/>
                <w:kern w:val="0"/>
                <w:sz w:val="24"/>
              </w:rPr>
            </w:pPr>
          </w:p>
        </w:tc>
        <w:tc>
          <w:tcPr>
            <w:tcW w:w="4824" w:type="dxa"/>
            <w:gridSpan w:val="3"/>
            <w:tcBorders>
              <w:top w:val="nil"/>
              <w:left w:val="nil"/>
              <w:bottom w:val="single" w:color="auto" w:sz="4" w:space="0"/>
              <w:right w:val="nil"/>
            </w:tcBorders>
            <w:vAlign w:val="top"/>
          </w:tcPr>
          <w:tbl>
            <w:tblPr>
              <w:tblStyle w:val="3"/>
              <w:tblW w:w="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9"/>
              <w:gridCol w:w="156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p>
              </w:tc>
              <w:tc>
                <w:tcPr>
                  <w:tcW w:w="1560"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p>
              </w:tc>
              <w:tc>
                <w:tcPr>
                  <w:tcW w:w="1710" w:type="dxa"/>
                  <w:tcBorders>
                    <w:top w:val="nil"/>
                    <w:left w:val="nil"/>
                    <w:bottom w:val="nil"/>
                    <w:right w:val="nil"/>
                  </w:tcBorders>
                  <w:vAlign w:val="center"/>
                </w:tcPr>
                <w:p>
                  <w:pPr>
                    <w:widowControl/>
                    <w:spacing w:line="320" w:lineRule="exact"/>
                    <w:rPr>
                      <w:rFonts w:hint="eastAsia" w:ascii="仿宋_GB2312" w:hAnsi="宋体" w:eastAsia="仿宋_GB2312" w:cs="宋体"/>
                      <w:b/>
                      <w:bCs/>
                      <w:color w:val="2B2B2B"/>
                      <w:kern w:val="0"/>
                      <w:sz w:val="24"/>
                    </w:rPr>
                  </w:pPr>
                  <w:r>
                    <w:rPr>
                      <w:rFonts w:hint="eastAsia" w:ascii="仿宋_GB2312" w:hAnsi="宋体" w:eastAsia="仿宋_GB2312" w:cs="宋体"/>
                      <w:color w:val="2B2B2B"/>
                      <w:kern w:val="0"/>
                      <w:sz w:val="24"/>
                    </w:rPr>
                    <w:t>单位：万元</w:t>
                  </w:r>
                </w:p>
              </w:tc>
            </w:tr>
          </w:tbl>
          <w:p>
            <w:pPr>
              <w:widowControl/>
              <w:spacing w:line="320" w:lineRule="exact"/>
              <w:rPr>
                <w:rFonts w:hint="eastAsia"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tcBorders>
              <w:top w:val="single" w:color="auto" w:sz="4" w:space="0"/>
            </w:tcBorders>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项  目</w:t>
            </w:r>
          </w:p>
        </w:tc>
        <w:tc>
          <w:tcPr>
            <w:tcW w:w="140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宋体"/>
                <w:b/>
                <w:bCs/>
                <w:color w:val="2B2B2B"/>
                <w:kern w:val="0"/>
                <w:sz w:val="24"/>
              </w:rPr>
              <w:t>合计</w:t>
            </w:r>
          </w:p>
        </w:tc>
        <w:tc>
          <w:tcPr>
            <w:tcW w:w="1800" w:type="dxa"/>
            <w:vAlign w:val="center"/>
          </w:tcPr>
          <w:p>
            <w:pPr>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基本支出</w:t>
            </w:r>
          </w:p>
        </w:tc>
        <w:tc>
          <w:tcPr>
            <w:tcW w:w="1620" w:type="dxa"/>
            <w:vAlign w:val="center"/>
          </w:tcPr>
          <w:p>
            <w:pPr>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宋体"/>
                <w:b/>
                <w:bCs/>
                <w:color w:val="2B2B2B"/>
                <w:kern w:val="0"/>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一、一般公共服务</w:t>
            </w:r>
          </w:p>
        </w:tc>
        <w:tc>
          <w:tcPr>
            <w:tcW w:w="1404" w:type="dxa"/>
            <w:vAlign w:val="center"/>
          </w:tcPr>
          <w:p>
            <w:pPr>
              <w:widowControl/>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Arial"/>
                <w:kern w:val="0"/>
                <w:sz w:val="24"/>
                <w:lang w:val="en-US" w:eastAsia="zh-CN"/>
              </w:rPr>
              <w:t>15.40</w:t>
            </w:r>
          </w:p>
        </w:tc>
        <w:tc>
          <w:tcPr>
            <w:tcW w:w="1800" w:type="dxa"/>
            <w:vAlign w:val="center"/>
          </w:tcPr>
          <w:p>
            <w:pPr>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14.40</w:t>
            </w:r>
          </w:p>
        </w:tc>
        <w:tc>
          <w:tcPr>
            <w:tcW w:w="1620" w:type="dxa"/>
            <w:vAlign w:val="center"/>
          </w:tcPr>
          <w:p>
            <w:pPr>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八、社会保障和就业支出</w:t>
            </w:r>
          </w:p>
        </w:tc>
        <w:tc>
          <w:tcPr>
            <w:tcW w:w="1404" w:type="dxa"/>
            <w:vAlign w:val="center"/>
          </w:tcPr>
          <w:p>
            <w:pPr>
              <w:widowControl/>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Arial"/>
                <w:kern w:val="0"/>
                <w:sz w:val="24"/>
                <w:lang w:val="en-US" w:eastAsia="zh-CN"/>
              </w:rPr>
              <w:t>3.06</w:t>
            </w:r>
          </w:p>
        </w:tc>
        <w:tc>
          <w:tcPr>
            <w:tcW w:w="1800" w:type="dxa"/>
            <w:vAlign w:val="center"/>
          </w:tcPr>
          <w:p>
            <w:pPr>
              <w:widowControl/>
              <w:spacing w:line="320" w:lineRule="exact"/>
              <w:jc w:val="center"/>
              <w:rPr>
                <w:rFonts w:hint="eastAsia" w:ascii="仿宋_GB2312" w:hAnsi="宋体" w:eastAsia="仿宋_GB2312" w:cs="宋体"/>
                <w:bCs/>
                <w:kern w:val="0"/>
                <w:sz w:val="24"/>
              </w:rPr>
            </w:pPr>
            <w:r>
              <w:rPr>
                <w:rFonts w:hint="eastAsia" w:ascii="仿宋_GB2312" w:hAnsi="宋体" w:eastAsia="仿宋_GB2312" w:cs="Arial"/>
                <w:kern w:val="0"/>
                <w:sz w:val="24"/>
                <w:lang w:val="en-US" w:eastAsia="zh-CN"/>
              </w:rPr>
              <w:t>3.06</w:t>
            </w:r>
          </w:p>
        </w:tc>
        <w:tc>
          <w:tcPr>
            <w:tcW w:w="1620" w:type="dxa"/>
            <w:vAlign w:val="center"/>
          </w:tcPr>
          <w:p>
            <w:pPr>
              <w:spacing w:line="320" w:lineRule="exact"/>
              <w:ind w:left="720"/>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九、医疗卫生与计划生育支出</w:t>
            </w:r>
          </w:p>
        </w:tc>
        <w:tc>
          <w:tcPr>
            <w:tcW w:w="1404" w:type="dxa"/>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0.76</w:t>
            </w:r>
          </w:p>
        </w:tc>
        <w:tc>
          <w:tcPr>
            <w:tcW w:w="1800" w:type="dxa"/>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lang w:val="en-US" w:eastAsia="zh-CN"/>
              </w:rPr>
              <w:t>0.76</w:t>
            </w:r>
          </w:p>
        </w:tc>
        <w:tc>
          <w:tcPr>
            <w:tcW w:w="1620" w:type="dxa"/>
            <w:vAlign w:val="center"/>
          </w:tcPr>
          <w:p>
            <w:pPr>
              <w:spacing w:line="320" w:lineRule="exact"/>
              <w:ind w:left="975"/>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十九、住房保障支出</w:t>
            </w:r>
          </w:p>
        </w:tc>
        <w:tc>
          <w:tcPr>
            <w:tcW w:w="1404" w:type="dxa"/>
            <w:vAlign w:val="center"/>
          </w:tcPr>
          <w:p>
            <w:pPr>
              <w:widowControl/>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Arial"/>
                <w:kern w:val="0"/>
                <w:sz w:val="24"/>
                <w:lang w:val="en-US" w:eastAsia="zh-CN"/>
              </w:rPr>
              <w:t>1.31</w:t>
            </w:r>
          </w:p>
        </w:tc>
        <w:tc>
          <w:tcPr>
            <w:tcW w:w="1800" w:type="dxa"/>
            <w:vAlign w:val="center"/>
          </w:tcPr>
          <w:p>
            <w:pPr>
              <w:widowControl/>
              <w:spacing w:line="320" w:lineRule="exact"/>
              <w:jc w:val="center"/>
              <w:rPr>
                <w:rFonts w:hint="eastAsia" w:ascii="仿宋_GB2312" w:hAnsi="宋体" w:eastAsia="仿宋_GB2312" w:cs="宋体"/>
                <w:bCs/>
                <w:kern w:val="0"/>
                <w:sz w:val="24"/>
              </w:rPr>
            </w:pPr>
            <w:r>
              <w:rPr>
                <w:rFonts w:hint="eastAsia" w:ascii="仿宋_GB2312" w:hAnsi="宋体" w:eastAsia="仿宋_GB2312" w:cs="Arial"/>
                <w:kern w:val="0"/>
                <w:sz w:val="24"/>
                <w:lang w:val="en-US" w:eastAsia="zh-CN"/>
              </w:rPr>
              <w:t>1.31</w:t>
            </w:r>
          </w:p>
        </w:tc>
        <w:tc>
          <w:tcPr>
            <w:tcW w:w="1620" w:type="dxa"/>
            <w:vAlign w:val="center"/>
          </w:tcPr>
          <w:p>
            <w:pPr>
              <w:spacing w:line="320" w:lineRule="exact"/>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p>
        </w:tc>
        <w:tc>
          <w:tcPr>
            <w:tcW w:w="1404" w:type="dxa"/>
            <w:vAlign w:val="center"/>
          </w:tcPr>
          <w:p>
            <w:pPr>
              <w:widowControl/>
              <w:spacing w:line="320" w:lineRule="exact"/>
              <w:jc w:val="both"/>
              <w:rPr>
                <w:rFonts w:hint="eastAsia" w:ascii="仿宋_GB2312" w:hAnsi="宋体" w:eastAsia="仿宋_GB2312" w:cs="宋体"/>
                <w:bCs/>
                <w:kern w:val="0"/>
                <w:sz w:val="24"/>
              </w:rPr>
            </w:pPr>
          </w:p>
        </w:tc>
        <w:tc>
          <w:tcPr>
            <w:tcW w:w="1800" w:type="dxa"/>
            <w:vAlign w:val="center"/>
          </w:tcPr>
          <w:p>
            <w:pPr>
              <w:widowControl/>
              <w:spacing w:line="320" w:lineRule="exact"/>
              <w:jc w:val="center"/>
              <w:rPr>
                <w:rFonts w:hint="eastAsia" w:ascii="仿宋_GB2312" w:hAnsi="宋体" w:eastAsia="仿宋_GB2312" w:cs="宋体"/>
                <w:bCs/>
                <w:kern w:val="0"/>
                <w:sz w:val="24"/>
              </w:rPr>
            </w:pPr>
          </w:p>
        </w:tc>
        <w:tc>
          <w:tcPr>
            <w:tcW w:w="1620" w:type="dxa"/>
            <w:vAlign w:val="center"/>
          </w:tcPr>
          <w:p>
            <w:pPr>
              <w:widowControl/>
              <w:spacing w:line="320" w:lineRule="exact"/>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p>
        </w:tc>
        <w:tc>
          <w:tcPr>
            <w:tcW w:w="1404" w:type="dxa"/>
            <w:vAlign w:val="center"/>
          </w:tcPr>
          <w:p>
            <w:pPr>
              <w:widowControl/>
              <w:spacing w:line="320" w:lineRule="exact"/>
              <w:jc w:val="center"/>
              <w:rPr>
                <w:rFonts w:hint="eastAsia" w:ascii="仿宋_GB2312" w:hAnsi="宋体" w:eastAsia="仿宋_GB2312" w:cs="宋体"/>
                <w:bCs/>
                <w:kern w:val="0"/>
                <w:sz w:val="24"/>
              </w:rPr>
            </w:pPr>
          </w:p>
        </w:tc>
        <w:tc>
          <w:tcPr>
            <w:tcW w:w="1800" w:type="dxa"/>
            <w:vAlign w:val="center"/>
          </w:tcPr>
          <w:p>
            <w:pPr>
              <w:widowControl/>
              <w:spacing w:line="320" w:lineRule="exact"/>
              <w:jc w:val="center"/>
              <w:rPr>
                <w:rFonts w:hint="eastAsia" w:ascii="仿宋_GB2312" w:hAnsi="宋体" w:eastAsia="仿宋_GB2312" w:cs="宋体"/>
                <w:bCs/>
                <w:kern w:val="0"/>
                <w:sz w:val="24"/>
              </w:rPr>
            </w:pPr>
          </w:p>
        </w:tc>
        <w:tc>
          <w:tcPr>
            <w:tcW w:w="1620" w:type="dxa"/>
            <w:vAlign w:val="center"/>
          </w:tcPr>
          <w:p>
            <w:pPr>
              <w:widowControl/>
              <w:spacing w:line="320" w:lineRule="exact"/>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本 年 支 出 合 计</w:t>
            </w:r>
          </w:p>
        </w:tc>
        <w:tc>
          <w:tcPr>
            <w:tcW w:w="1404" w:type="dxa"/>
            <w:vAlign w:val="center"/>
          </w:tcPr>
          <w:p>
            <w:pPr>
              <w:spacing w:line="320" w:lineRule="exact"/>
              <w:ind w:left="30"/>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20.53</w:t>
            </w:r>
          </w:p>
        </w:tc>
        <w:tc>
          <w:tcPr>
            <w:tcW w:w="1800" w:type="dxa"/>
            <w:vAlign w:val="center"/>
          </w:tcPr>
          <w:p>
            <w:pPr>
              <w:spacing w:line="320" w:lineRule="exact"/>
              <w:ind w:left="30"/>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19.53</w:t>
            </w:r>
          </w:p>
        </w:tc>
        <w:tc>
          <w:tcPr>
            <w:tcW w:w="1620" w:type="dxa"/>
            <w:vAlign w:val="center"/>
          </w:tcPr>
          <w:p>
            <w:pPr>
              <w:spacing w:line="320" w:lineRule="exact"/>
              <w:ind w:left="30"/>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hint="eastAsia" w:ascii="仿宋_GB2312" w:hAnsi="宋体" w:eastAsia="仿宋_GB2312" w:cs="宋体"/>
                <w:b/>
                <w:bCs/>
                <w:color w:val="2B2B2B"/>
                <w:kern w:val="0"/>
                <w:sz w:val="24"/>
              </w:rPr>
            </w:pPr>
            <w:r>
              <w:rPr>
                <w:rFonts w:hint="eastAsia" w:ascii="仿宋_GB2312" w:hAnsi="宋体" w:eastAsia="仿宋_GB2312" w:cs="Arial"/>
                <w:kern w:val="0"/>
                <w:sz w:val="24"/>
              </w:rPr>
              <w:t>结转下年</w:t>
            </w:r>
          </w:p>
        </w:tc>
        <w:tc>
          <w:tcPr>
            <w:tcW w:w="1404" w:type="dxa"/>
            <w:vAlign w:val="bottom"/>
          </w:tcPr>
          <w:p>
            <w:pPr>
              <w:widowControl/>
              <w:spacing w:line="320" w:lineRule="exact"/>
              <w:jc w:val="center"/>
              <w:rPr>
                <w:rFonts w:hint="eastAsia" w:ascii="仿宋_GB2312" w:hAnsi="宋体" w:eastAsia="仿宋_GB2312" w:cs="宋体"/>
                <w:bCs/>
                <w:kern w:val="0"/>
                <w:sz w:val="24"/>
              </w:rPr>
            </w:pPr>
          </w:p>
        </w:tc>
        <w:tc>
          <w:tcPr>
            <w:tcW w:w="1800" w:type="dxa"/>
            <w:vAlign w:val="bottom"/>
          </w:tcPr>
          <w:p>
            <w:pPr>
              <w:widowControl/>
              <w:spacing w:line="320" w:lineRule="exact"/>
              <w:jc w:val="center"/>
              <w:rPr>
                <w:rFonts w:hint="eastAsia" w:ascii="仿宋_GB2312" w:hAnsi="宋体" w:eastAsia="仿宋_GB2312" w:cs="宋体"/>
                <w:bCs/>
                <w:kern w:val="0"/>
                <w:sz w:val="24"/>
              </w:rPr>
            </w:pPr>
          </w:p>
        </w:tc>
        <w:tc>
          <w:tcPr>
            <w:tcW w:w="1620" w:type="dxa"/>
            <w:vAlign w:val="bottom"/>
          </w:tcPr>
          <w:p>
            <w:pPr>
              <w:widowControl/>
              <w:spacing w:line="320" w:lineRule="exact"/>
              <w:jc w:val="center"/>
              <w:rPr>
                <w:rFonts w:hint="eastAsia"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hint="eastAsia" w:ascii="仿宋_GB2312" w:hAnsi="宋体" w:eastAsia="仿宋_GB2312" w:cs="宋体"/>
                <w:b/>
                <w:bCs/>
                <w:color w:val="2B2B2B"/>
                <w:kern w:val="0"/>
                <w:sz w:val="24"/>
              </w:rPr>
            </w:pPr>
            <w:r>
              <w:rPr>
                <w:rFonts w:hint="eastAsia" w:ascii="仿宋_GB2312" w:hAnsi="宋体" w:eastAsia="仿宋_GB2312" w:cs="Arial"/>
                <w:kern w:val="0"/>
                <w:sz w:val="24"/>
              </w:rPr>
              <w:t>支 出 总 计</w:t>
            </w:r>
          </w:p>
        </w:tc>
        <w:tc>
          <w:tcPr>
            <w:tcW w:w="1404" w:type="dxa"/>
            <w:vAlign w:val="bottom"/>
          </w:tcPr>
          <w:p>
            <w:pPr>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20.53</w:t>
            </w:r>
          </w:p>
        </w:tc>
        <w:tc>
          <w:tcPr>
            <w:tcW w:w="1800" w:type="dxa"/>
            <w:vAlign w:val="bottom"/>
          </w:tcPr>
          <w:p>
            <w:pPr>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19.53</w:t>
            </w:r>
          </w:p>
        </w:tc>
        <w:tc>
          <w:tcPr>
            <w:tcW w:w="1620" w:type="dxa"/>
            <w:vAlign w:val="bottom"/>
          </w:tcPr>
          <w:p>
            <w:pPr>
              <w:spacing w:line="320" w:lineRule="exact"/>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1.00</w:t>
            </w:r>
          </w:p>
        </w:tc>
      </w:tr>
    </w:tbl>
    <w:p>
      <w:pPr>
        <w:widowControl/>
        <w:spacing w:line="320" w:lineRule="exact"/>
        <w:rPr>
          <w:rFonts w:hint="eastAsia" w:ascii="仿宋_GB2312" w:hAnsi="宋体" w:eastAsia="仿宋_GB2312" w:cs="宋体"/>
          <w:b/>
          <w:bCs/>
          <w:color w:val="2B2B2B"/>
          <w:kern w:val="0"/>
          <w:sz w:val="24"/>
        </w:rPr>
      </w:pPr>
    </w:p>
    <w:tbl>
      <w:tblPr>
        <w:tblStyle w:val="3"/>
        <w:tblW w:w="9875"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0"/>
        <w:gridCol w:w="1700"/>
        <w:gridCol w:w="3160"/>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附表4</w:t>
            </w:r>
          </w:p>
        </w:tc>
        <w:tc>
          <w:tcPr>
            <w:tcW w:w="1700"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c>
          <w:tcPr>
            <w:tcW w:w="3160"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c>
          <w:tcPr>
            <w:tcW w:w="1795"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hint="eastAsia" w:ascii="仿宋_GB2312" w:hAnsi="宋体" w:eastAsia="仿宋_GB2312" w:cs="Arial"/>
                <w:b/>
                <w:bCs/>
                <w:kern w:val="0"/>
                <w:sz w:val="24"/>
              </w:rPr>
            </w:pPr>
            <w:r>
              <w:rPr>
                <w:rFonts w:hint="eastAsia" w:ascii="仿宋_GB2312" w:hAnsi="仿宋_GB2312" w:eastAsia="仿宋_GB2312" w:cs="仿宋_GB2312"/>
                <w:b/>
                <w:bCs/>
                <w:sz w:val="24"/>
              </w:rPr>
              <w:t>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p>
        </w:tc>
        <w:tc>
          <w:tcPr>
            <w:tcW w:w="170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3160" w:type="dxa"/>
            <w:tcBorders>
              <w:top w:val="nil"/>
              <w:left w:val="nil"/>
              <w:bottom w:val="single" w:color="auto" w:sz="4" w:space="0"/>
              <w:right w:val="nil"/>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95" w:type="dxa"/>
            <w:tcBorders>
              <w:top w:val="nil"/>
              <w:left w:val="nil"/>
              <w:bottom w:val="nil"/>
              <w:right w:val="nil"/>
            </w:tcBorders>
            <w:vAlign w:val="center"/>
          </w:tcPr>
          <w:p>
            <w:pPr>
              <w:widowControl/>
              <w:spacing w:line="320" w:lineRule="exact"/>
              <w:jc w:val="right"/>
              <w:rPr>
                <w:rFonts w:hint="eastAsia" w:ascii="仿宋_GB2312" w:hAnsi="宋体" w:eastAsia="仿宋_GB2312" w:cs="Arial"/>
                <w:kern w:val="0"/>
                <w:sz w:val="24"/>
              </w:rPr>
            </w:pPr>
            <w:r>
              <w:rPr>
                <w:rFonts w:hint="eastAsia" w:ascii="仿宋_GB2312" w:hAnsi="宋体" w:eastAsia="仿宋_GB2312" w:cs="Arial"/>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收      入</w:t>
            </w:r>
          </w:p>
        </w:tc>
        <w:tc>
          <w:tcPr>
            <w:tcW w:w="170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49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项  目</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预算数</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项  目</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一、财政拨款收入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20.53</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一、一般公共服务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四、事业单位经营收入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color w:val="FF0000"/>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color w:val="FF0000"/>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本 年 收 入 合 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20.53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本 年 支 出 合 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lang w:val="en-US" w:eastAsia="zh-CN"/>
              </w:rPr>
            </w:pPr>
            <w:r>
              <w:rPr>
                <w:rFonts w:hint="eastAsia" w:ascii="仿宋_GB2312" w:hAnsi="宋体" w:eastAsia="仿宋_GB2312" w:cs="Arial"/>
                <w:kern w:val="0"/>
                <w:sz w:val="24"/>
                <w:lang w:val="en-US" w:eastAsia="zh-CN"/>
              </w:rPr>
              <w:t>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hint="eastAsia"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hint="eastAsia" w:ascii="仿宋_GB2312" w:hAnsi="宋体" w:eastAsia="仿宋_GB2312" w:cs="Arial"/>
                <w:kern w:val="0"/>
                <w:sz w:val="24"/>
              </w:rPr>
            </w:pPr>
            <w:r>
              <w:rPr>
                <w:rFonts w:hint="eastAsia" w:ascii="仿宋_GB2312" w:hAnsi="宋体" w:eastAsia="仿宋_GB2312" w:cs="Arial"/>
                <w:kern w:val="0"/>
                <w:sz w:val="24"/>
              </w:rPr>
              <w:t>收 入 总 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lang w:val="en-US" w:eastAsia="zh-CN"/>
              </w:rPr>
            </w:pPr>
            <w:r>
              <w:rPr>
                <w:rFonts w:hint="eastAsia" w:ascii="仿宋_GB2312" w:hAnsi="Arial" w:eastAsia="仿宋_GB2312" w:cs="Arial"/>
                <w:kern w:val="0"/>
                <w:sz w:val="24"/>
                <w:lang w:val="en-US" w:eastAsia="zh-CN"/>
              </w:rPr>
              <w:t>20.53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Arial"/>
                <w:kern w:val="0"/>
                <w:sz w:val="24"/>
              </w:rPr>
            </w:pPr>
            <w:r>
              <w:rPr>
                <w:rFonts w:hint="eastAsia" w:ascii="仿宋_GB2312" w:hAnsi="宋体" w:eastAsia="仿宋_GB2312" w:cs="Arial"/>
                <w:kern w:val="0"/>
                <w:sz w:val="24"/>
              </w:rPr>
              <w:t>支 出 总 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hint="eastAsia" w:ascii="仿宋_GB2312" w:hAnsi="Arial" w:eastAsia="仿宋_GB2312" w:cs="Arial"/>
                <w:kern w:val="0"/>
                <w:sz w:val="24"/>
                <w:lang w:val="en-US" w:eastAsia="zh-CN"/>
              </w:rPr>
            </w:pPr>
            <w:r>
              <w:rPr>
                <w:rFonts w:hint="eastAsia" w:ascii="仿宋_GB2312" w:hAnsi="Arial" w:eastAsia="仿宋_GB2312" w:cs="Arial"/>
                <w:kern w:val="0"/>
                <w:sz w:val="24"/>
                <w:lang w:val="en-US" w:eastAsia="zh-CN"/>
              </w:rPr>
              <w:t>20.53</w:t>
            </w:r>
          </w:p>
        </w:tc>
      </w:tr>
    </w:tbl>
    <w:p>
      <w:pPr>
        <w:widowControl/>
        <w:spacing w:line="320" w:lineRule="exact"/>
        <w:rPr>
          <w:rFonts w:hint="eastAsia" w:ascii="仿宋_GB2312" w:hAnsi="宋体" w:eastAsia="仿宋_GB2312" w:cs="宋体"/>
          <w:b/>
          <w:bCs/>
          <w:color w:val="2B2B2B"/>
          <w:kern w:val="0"/>
          <w:sz w:val="24"/>
        </w:rPr>
      </w:pPr>
    </w:p>
    <w:p>
      <w:pPr>
        <w:widowControl/>
        <w:spacing w:line="320" w:lineRule="exact"/>
        <w:rPr>
          <w:rFonts w:hint="eastAsia" w:ascii="仿宋_GB2312" w:hAnsi="宋体" w:eastAsia="仿宋_GB2312" w:cs="宋体"/>
          <w:b/>
          <w:bCs/>
          <w:color w:val="2B2B2B"/>
          <w:kern w:val="0"/>
          <w:sz w:val="24"/>
        </w:rPr>
      </w:pPr>
    </w:p>
    <w:tbl>
      <w:tblPr>
        <w:tblStyle w:val="3"/>
        <w:tblW w:w="99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0"/>
        <w:gridCol w:w="3340"/>
        <w:gridCol w:w="4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400" w:type="dxa"/>
            <w:tcBorders>
              <w:top w:val="nil"/>
              <w:left w:val="nil"/>
              <w:bottom w:val="nil"/>
              <w:right w:val="nil"/>
            </w:tcBorders>
            <w:vAlign w:val="center"/>
          </w:tcPr>
          <w:p>
            <w:pPr>
              <w:spacing w:line="320" w:lineRule="exact"/>
              <w:rPr>
                <w:rFonts w:hint="eastAsia" w:ascii="仿宋_GB2312" w:hAnsi="Arial" w:eastAsia="仿宋_GB2312" w:cs="Arial"/>
                <w:sz w:val="24"/>
              </w:rPr>
            </w:pPr>
          </w:p>
          <w:p>
            <w:pPr>
              <w:spacing w:line="320" w:lineRule="exact"/>
              <w:rPr>
                <w:rFonts w:hint="eastAsia" w:ascii="仿宋_GB2312" w:hAnsi="Arial" w:eastAsia="仿宋_GB2312" w:cs="Arial"/>
                <w:sz w:val="24"/>
              </w:rPr>
            </w:pPr>
            <w:r>
              <w:rPr>
                <w:rFonts w:hint="eastAsia" w:ascii="仿宋_GB2312" w:hAnsi="Arial" w:eastAsia="仿宋_GB2312" w:cs="Arial"/>
                <w:sz w:val="24"/>
              </w:rPr>
              <w:t>附表5</w:t>
            </w:r>
          </w:p>
        </w:tc>
        <w:tc>
          <w:tcPr>
            <w:tcW w:w="3340" w:type="dxa"/>
            <w:tcBorders>
              <w:top w:val="nil"/>
              <w:left w:val="nil"/>
              <w:bottom w:val="nil"/>
              <w:right w:val="nil"/>
            </w:tcBorders>
            <w:vAlign w:val="center"/>
          </w:tcPr>
          <w:p>
            <w:pPr>
              <w:spacing w:line="320" w:lineRule="exact"/>
              <w:jc w:val="right"/>
              <w:rPr>
                <w:rFonts w:hint="eastAsia" w:ascii="仿宋_GB2312" w:hAnsi="宋体" w:eastAsia="仿宋_GB2312" w:cs="Arial"/>
                <w:sz w:val="24"/>
              </w:rPr>
            </w:pPr>
          </w:p>
        </w:tc>
        <w:tc>
          <w:tcPr>
            <w:tcW w:w="4192" w:type="dxa"/>
            <w:tcBorders>
              <w:top w:val="nil"/>
              <w:left w:val="nil"/>
              <w:bottom w:val="nil"/>
              <w:right w:val="nil"/>
            </w:tcBorders>
            <w:vAlign w:val="bottom"/>
          </w:tcPr>
          <w:p>
            <w:pPr>
              <w:spacing w:line="320" w:lineRule="exact"/>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932" w:type="dxa"/>
            <w:gridSpan w:val="3"/>
            <w:tcBorders>
              <w:top w:val="nil"/>
              <w:left w:val="nil"/>
              <w:bottom w:val="nil"/>
              <w:right w:val="nil"/>
            </w:tcBorders>
            <w:vAlign w:val="center"/>
          </w:tcPr>
          <w:p>
            <w:pPr>
              <w:spacing w:line="320" w:lineRule="exact"/>
              <w:jc w:val="center"/>
              <w:rPr>
                <w:rFonts w:hint="eastAsia" w:ascii="仿宋_GB2312" w:hAnsi="宋体" w:eastAsia="仿宋_GB2312" w:cs="Arial"/>
                <w:b/>
                <w:bCs/>
                <w:sz w:val="24"/>
              </w:rPr>
            </w:pPr>
            <w:r>
              <w:rPr>
                <w:rFonts w:hint="eastAsia" w:ascii="仿宋_GB2312" w:hAnsi="仿宋_GB2312" w:eastAsia="仿宋_GB2312" w:cs="仿宋_GB2312"/>
                <w:b/>
                <w:bCs/>
                <w:sz w:val="24"/>
              </w:rPr>
              <w:t>一般公共预算支出情况表（功能分类）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00" w:type="dxa"/>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3340" w:type="dxa"/>
            <w:tcBorders>
              <w:top w:val="nil"/>
              <w:left w:val="nil"/>
              <w:bottom w:val="nil"/>
              <w:right w:val="nil"/>
            </w:tcBorders>
            <w:vAlign w:val="center"/>
          </w:tcPr>
          <w:p>
            <w:pPr>
              <w:spacing w:line="320" w:lineRule="exact"/>
              <w:rPr>
                <w:rFonts w:hint="eastAsia" w:ascii="仿宋_GB2312" w:hAnsi="宋体" w:eastAsia="仿宋_GB2312" w:cs="Arial"/>
                <w:color w:val="FF0000"/>
                <w:sz w:val="24"/>
              </w:rPr>
            </w:pPr>
          </w:p>
        </w:tc>
        <w:tc>
          <w:tcPr>
            <w:tcW w:w="4192" w:type="dxa"/>
            <w:tcBorders>
              <w:top w:val="nil"/>
              <w:left w:val="nil"/>
              <w:bottom w:val="nil"/>
              <w:right w:val="nil"/>
            </w:tcBorders>
            <w:vAlign w:val="bottom"/>
          </w:tcPr>
          <w:p>
            <w:pPr>
              <w:spacing w:line="320" w:lineRule="exact"/>
              <w:ind w:right="560"/>
              <w:rPr>
                <w:rFonts w:hint="eastAsia" w:ascii="仿宋_GB2312" w:hAnsi="宋体" w:eastAsia="仿宋_GB2312" w:cs="Arial"/>
                <w:sz w:val="24"/>
              </w:rPr>
            </w:pPr>
            <w:r>
              <w:rPr>
                <w:rFonts w:hint="eastAsia" w:ascii="仿宋_GB2312"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4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科目编码</w:t>
            </w:r>
          </w:p>
        </w:tc>
        <w:tc>
          <w:tcPr>
            <w:tcW w:w="334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科目名称</w:t>
            </w:r>
          </w:p>
        </w:tc>
        <w:tc>
          <w:tcPr>
            <w:tcW w:w="419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eastAsia="仿宋_GB2312" w:cs="Arial"/>
                <w:sz w:val="24"/>
              </w:rPr>
            </w:pPr>
            <w:r>
              <w:rPr>
                <w:rFonts w:hint="eastAsia" w:ascii="仿宋_GB2312" w:eastAsia="仿宋_GB2312" w:cs="Arial"/>
                <w:sz w:val="24"/>
              </w:rPr>
              <w:t>201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eastAsia="仿宋_GB2312" w:cs="Arial"/>
                <w:sz w:val="24"/>
              </w:rPr>
            </w:pPr>
            <w:r>
              <w:rPr>
                <w:rFonts w:hint="eastAsia" w:ascii="仿宋_GB2312" w:eastAsia="仿宋_GB2312" w:cs="Arial"/>
                <w:sz w:val="24"/>
              </w:rPr>
              <w:t>一般公共服务支出</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hint="eastAsia" w:ascii="仿宋_GB2312" w:eastAsia="仿宋_GB2312" w:cs="Arial"/>
                <w:sz w:val="24"/>
              </w:rPr>
            </w:pPr>
            <w:r>
              <w:rPr>
                <w:rFonts w:hint="eastAsia" w:ascii="仿宋_GB2312" w:eastAsia="仿宋_GB2312" w:cs="Arial"/>
                <w:sz w:val="24"/>
              </w:rPr>
              <w:t>20103</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eastAsia="仿宋_GB2312" w:cs="Arial"/>
                <w:sz w:val="24"/>
              </w:rPr>
            </w:pPr>
            <w:r>
              <w:rPr>
                <w:rFonts w:hint="eastAsia" w:ascii="仿宋_GB2312" w:eastAsia="仿宋_GB2312" w:cs="Arial"/>
                <w:sz w:val="24"/>
              </w:rPr>
              <w:t>政府办公厅及相关机构支出</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_GB2312" w:eastAsia="仿宋_GB2312" w:cs="Arial"/>
                <w:sz w:val="24"/>
              </w:rPr>
            </w:pPr>
            <w:r>
              <w:rPr>
                <w:rFonts w:hint="eastAsia" w:ascii="仿宋_GB2312" w:eastAsia="仿宋_GB2312" w:cs="Arial"/>
                <w:sz w:val="24"/>
              </w:rPr>
              <w:t>2010301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eastAsia="仿宋_GB2312" w:cs="Arial"/>
                <w:sz w:val="24"/>
              </w:rPr>
            </w:pPr>
            <w:r>
              <w:rPr>
                <w:rFonts w:hint="eastAsia" w:ascii="仿宋_GB2312" w:eastAsia="仿宋_GB2312" w:cs="Arial"/>
                <w:sz w:val="24"/>
              </w:rPr>
              <w:t>行政运行</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208</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社会保障和就业支出</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hint="eastAsia" w:ascii="仿宋_GB2312" w:hAnsi="宋体" w:eastAsia="仿宋_GB2312" w:cs="Arial"/>
                <w:sz w:val="24"/>
              </w:rPr>
            </w:pPr>
            <w:r>
              <w:rPr>
                <w:rFonts w:hint="eastAsia" w:ascii="仿宋_GB2312" w:eastAsia="仿宋_GB2312" w:cs="Arial"/>
                <w:sz w:val="24"/>
              </w:rPr>
              <w:t>20805</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行政事业单位离退休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_GB2312" w:eastAsia="仿宋_GB2312" w:cs="Arial"/>
                <w:sz w:val="24"/>
              </w:rPr>
            </w:pPr>
            <w:r>
              <w:rPr>
                <w:rFonts w:hint="eastAsia" w:ascii="仿宋_GB2312" w:eastAsia="仿宋_GB2312" w:cs="Arial"/>
                <w:sz w:val="24"/>
              </w:rPr>
              <w:t>2080501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归口管理的行政单位离退休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_GB2312" w:eastAsia="仿宋_GB2312" w:cs="Arial"/>
                <w:sz w:val="24"/>
              </w:rPr>
            </w:pPr>
            <w:r>
              <w:rPr>
                <w:rFonts w:hint="eastAsia" w:ascii="仿宋_GB2312" w:eastAsia="仿宋_GB2312" w:cs="Arial"/>
                <w:sz w:val="24"/>
              </w:rPr>
              <w:t>2080505</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hAnsi="宋体" w:eastAsia="仿宋_GB2312" w:cs="Arial"/>
                <w:sz w:val="24"/>
              </w:rPr>
              <w:t>养老保险</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_GB2312" w:eastAsia="仿宋_GB2312" w:cs="Arial"/>
                <w:sz w:val="24"/>
              </w:rPr>
            </w:pPr>
            <w:r>
              <w:rPr>
                <w:rFonts w:hint="eastAsia" w:ascii="仿宋_GB2312" w:eastAsia="仿宋_GB2312" w:cs="Arial"/>
                <w:sz w:val="24"/>
              </w:rPr>
              <w:t>2080506</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hAnsi="宋体" w:eastAsia="仿宋_GB2312" w:cs="Arial"/>
                <w:sz w:val="24"/>
              </w:rPr>
              <w:t>职业年金</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210</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医疗卫生与计划生育支出</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hint="eastAsia" w:ascii="仿宋_GB2312" w:hAnsi="宋体" w:eastAsia="仿宋_GB2312" w:cs="Arial"/>
                <w:sz w:val="24"/>
              </w:rPr>
            </w:pPr>
            <w:r>
              <w:rPr>
                <w:rFonts w:hint="eastAsia" w:ascii="仿宋_GB2312" w:eastAsia="仿宋_GB2312" w:cs="Arial"/>
                <w:sz w:val="24"/>
              </w:rPr>
              <w:t>21005</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医疗保章</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2100501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行政单位医疗</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221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住房保障支出</w:t>
            </w:r>
          </w:p>
        </w:tc>
        <w:tc>
          <w:tcPr>
            <w:tcW w:w="4192" w:type="dxa"/>
            <w:tcBorders>
              <w:top w:val="nil"/>
              <w:left w:val="nil"/>
              <w:bottom w:val="single" w:color="auto" w:sz="4" w:space="0"/>
              <w:right w:val="single" w:color="auto" w:sz="4" w:space="0"/>
            </w:tcBorders>
            <w:vAlign w:val="bottom"/>
          </w:tcPr>
          <w:p>
            <w:pPr>
              <w:spacing w:line="320" w:lineRule="exact"/>
              <w:ind w:firstLine="240" w:firstLineChars="100"/>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hint="eastAsia" w:ascii="仿宋_GB2312" w:hAnsi="宋体" w:eastAsia="仿宋_GB2312" w:cs="Arial"/>
                <w:sz w:val="24"/>
              </w:rPr>
            </w:pPr>
            <w:r>
              <w:rPr>
                <w:rFonts w:hint="eastAsia" w:ascii="仿宋_GB2312" w:eastAsia="仿宋_GB2312" w:cs="Arial"/>
                <w:sz w:val="24"/>
              </w:rPr>
              <w:t>22102</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住房改革支出</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_GB2312" w:hAnsi="宋体" w:eastAsia="仿宋_GB2312" w:cs="Arial"/>
                <w:sz w:val="24"/>
              </w:rPr>
            </w:pPr>
            <w:r>
              <w:rPr>
                <w:rFonts w:hint="eastAsia" w:ascii="仿宋_GB2312" w:eastAsia="仿宋_GB2312" w:cs="Arial"/>
                <w:sz w:val="24"/>
              </w:rPr>
              <w:t>2210201</w:t>
            </w:r>
          </w:p>
        </w:tc>
        <w:tc>
          <w:tcPr>
            <w:tcW w:w="3340" w:type="dxa"/>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住房公积金</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2210202</w:t>
            </w:r>
          </w:p>
        </w:tc>
        <w:tc>
          <w:tcPr>
            <w:tcW w:w="3340" w:type="dxa"/>
            <w:tcBorders>
              <w:top w:val="nil"/>
              <w:left w:val="nil"/>
              <w:bottom w:val="single" w:color="auto" w:sz="4" w:space="0"/>
              <w:right w:val="single" w:color="auto" w:sz="4" w:space="0"/>
            </w:tcBorders>
            <w:vAlign w:val="center"/>
          </w:tcPr>
          <w:p>
            <w:pPr>
              <w:spacing w:line="320" w:lineRule="exact"/>
              <w:ind w:firstLine="600" w:firstLineChars="250"/>
              <w:rPr>
                <w:rFonts w:hint="eastAsia" w:ascii="仿宋_GB2312" w:hAnsi="宋体" w:eastAsia="仿宋_GB2312" w:cs="Arial"/>
                <w:sz w:val="24"/>
              </w:rPr>
            </w:pPr>
            <w:r>
              <w:rPr>
                <w:rFonts w:hint="eastAsia" w:ascii="仿宋_GB2312" w:eastAsia="仿宋_GB2312" w:cs="Arial"/>
                <w:sz w:val="24"/>
              </w:rPr>
              <w:t>提租补贴</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40"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合   计</w:t>
            </w:r>
          </w:p>
        </w:tc>
        <w:tc>
          <w:tcPr>
            <w:tcW w:w="4192" w:type="dxa"/>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20.53</w:t>
            </w:r>
          </w:p>
        </w:tc>
      </w:tr>
    </w:tbl>
    <w:p>
      <w:pPr>
        <w:spacing w:line="320" w:lineRule="exact"/>
        <w:rPr>
          <w:sz w:val="24"/>
        </w:rPr>
      </w:pPr>
    </w:p>
    <w:tbl>
      <w:tblPr>
        <w:tblStyle w:val="3"/>
        <w:tblW w:w="99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2"/>
        <w:gridCol w:w="1127"/>
        <w:gridCol w:w="2293"/>
        <w:gridCol w:w="547"/>
        <w:gridCol w:w="2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hint="eastAsia" w:ascii="仿宋_GB2312" w:hAnsi="宋体" w:eastAsia="仿宋_GB2312" w:cs="Arial"/>
                <w:b/>
                <w:bCs/>
                <w:sz w:val="24"/>
              </w:rPr>
            </w:pPr>
            <w:r>
              <w:rPr>
                <w:rFonts w:hint="eastAsia" w:ascii="仿宋_GB2312" w:eastAsia="仿宋_GB2312" w:cs="Arial"/>
                <w:b/>
                <w:bCs/>
                <w:sz w:val="24"/>
              </w:rPr>
              <w:t>附件6</w:t>
            </w:r>
          </w:p>
        </w:tc>
        <w:tc>
          <w:tcPr>
            <w:tcW w:w="2840" w:type="dxa"/>
            <w:gridSpan w:val="2"/>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2513" w:type="dxa"/>
            <w:tcBorders>
              <w:top w:val="nil"/>
              <w:left w:val="nil"/>
              <w:bottom w:val="nil"/>
              <w:right w:val="nil"/>
            </w:tcBorders>
            <w:vAlign w:val="center"/>
          </w:tcPr>
          <w:p>
            <w:pPr>
              <w:spacing w:line="320" w:lineRule="exact"/>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hint="eastAsia" w:ascii="仿宋_GB2312" w:hAnsi="宋体" w:eastAsia="仿宋_GB2312" w:cs="Arial"/>
                <w:b/>
                <w:bCs/>
                <w:sz w:val="24"/>
              </w:rPr>
            </w:pPr>
            <w:r>
              <w:rPr>
                <w:rFonts w:hint="eastAsia" w:ascii="仿宋_GB2312" w:hAnsi="仿宋_GB2312" w:eastAsia="仿宋_GB2312" w:cs="仿宋_GB2312"/>
                <w:b/>
                <w:bCs/>
                <w:sz w:val="24"/>
              </w:rPr>
              <w:t>一般公共预算支出情况表（经济分类）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3420" w:type="dxa"/>
            <w:gridSpan w:val="2"/>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3060" w:type="dxa"/>
            <w:gridSpan w:val="2"/>
            <w:tcBorders>
              <w:top w:val="nil"/>
              <w:left w:val="nil"/>
              <w:bottom w:val="nil"/>
              <w:right w:val="nil"/>
            </w:tcBorders>
            <w:vAlign w:val="center"/>
          </w:tcPr>
          <w:p>
            <w:pPr>
              <w:spacing w:line="320" w:lineRule="exact"/>
              <w:jc w:val="right"/>
              <w:rPr>
                <w:rFonts w:hint="eastAsia" w:ascii="仿宋_GB2312" w:hAnsi="Arial" w:eastAsia="仿宋_GB2312" w:cs="Arial"/>
                <w:sz w:val="24"/>
              </w:rPr>
            </w:pPr>
            <w:r>
              <w:rPr>
                <w:rFonts w:hint="eastAsia" w:ascii="仿宋_GB2312" w:hAnsi="Arial"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0.2936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both"/>
              <w:rPr>
                <w:rFonts w:hint="eastAsia" w:ascii="仿宋_GB2312" w:hAnsi="Arial" w:eastAsia="仿宋_GB2312" w:cs="Arial"/>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退职(役)费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72"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项目支出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hint="eastAsia" w:ascii="仿宋_GB2312" w:hAnsi="宋体" w:eastAsia="仿宋_GB2312" w:cs="Arial"/>
                <w:sz w:val="24"/>
              </w:rPr>
            </w:pPr>
            <w:r>
              <w:rPr>
                <w:rFonts w:hint="eastAsia" w:ascii="仿宋_GB2312" w:eastAsia="仿宋_GB2312" w:cs="Arial"/>
                <w:sz w:val="24"/>
              </w:rPr>
              <w:t>合计</w:t>
            </w:r>
          </w:p>
        </w:tc>
        <w:tc>
          <w:tcPr>
            <w:tcW w:w="2293" w:type="dxa"/>
            <w:tcBorders>
              <w:top w:val="nil"/>
              <w:left w:val="nil"/>
              <w:bottom w:val="single" w:color="auto" w:sz="4" w:space="0"/>
              <w:right w:val="single" w:color="auto" w:sz="4" w:space="0"/>
            </w:tcBorders>
            <w:vAlign w:val="bottom"/>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20.53</w:t>
            </w:r>
          </w:p>
        </w:tc>
      </w:tr>
    </w:tbl>
    <w:p>
      <w:pPr>
        <w:spacing w:line="320" w:lineRule="exact"/>
        <w:rPr>
          <w:sz w:val="24"/>
        </w:rPr>
      </w:pPr>
    </w:p>
    <w:tbl>
      <w:tblPr>
        <w:tblStyle w:val="3"/>
        <w:tblW w:w="99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2"/>
        <w:gridCol w:w="1127"/>
        <w:gridCol w:w="2293"/>
        <w:gridCol w:w="547"/>
        <w:gridCol w:w="2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hint="eastAsia" w:ascii="仿宋_GB2312" w:hAnsi="宋体" w:eastAsia="仿宋_GB2312" w:cs="Arial"/>
                <w:b/>
                <w:bCs/>
                <w:sz w:val="24"/>
              </w:rPr>
            </w:pPr>
            <w:r>
              <w:rPr>
                <w:rFonts w:hint="eastAsia" w:ascii="仿宋_GB2312" w:eastAsia="仿宋_GB2312" w:cs="Arial"/>
                <w:b/>
                <w:bCs/>
                <w:sz w:val="24"/>
              </w:rPr>
              <w:t>附件7</w:t>
            </w:r>
          </w:p>
        </w:tc>
        <w:tc>
          <w:tcPr>
            <w:tcW w:w="2840" w:type="dxa"/>
            <w:gridSpan w:val="2"/>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2513" w:type="dxa"/>
            <w:tcBorders>
              <w:top w:val="nil"/>
              <w:left w:val="nil"/>
              <w:bottom w:val="nil"/>
              <w:right w:val="nil"/>
            </w:tcBorders>
            <w:vAlign w:val="center"/>
          </w:tcPr>
          <w:p>
            <w:pPr>
              <w:spacing w:line="320" w:lineRule="exact"/>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hint="eastAsia" w:ascii="仿宋_GB2312" w:hAnsi="宋体" w:eastAsia="仿宋_GB2312" w:cs="Arial"/>
                <w:b/>
                <w:bCs/>
                <w:sz w:val="24"/>
              </w:rPr>
            </w:pPr>
            <w:r>
              <w:rPr>
                <w:rFonts w:hint="eastAsia" w:ascii="仿宋_GB2312" w:hAnsi="仿宋_GB2312" w:eastAsia="仿宋_GB2312" w:cs="仿宋_GB2312"/>
                <w:b/>
                <w:bCs/>
                <w:sz w:val="24"/>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3420" w:type="dxa"/>
            <w:gridSpan w:val="2"/>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3060" w:type="dxa"/>
            <w:gridSpan w:val="2"/>
            <w:tcBorders>
              <w:top w:val="nil"/>
              <w:left w:val="nil"/>
              <w:bottom w:val="nil"/>
              <w:right w:val="nil"/>
            </w:tcBorders>
            <w:vAlign w:val="center"/>
          </w:tcPr>
          <w:p>
            <w:pPr>
              <w:spacing w:line="320" w:lineRule="exact"/>
              <w:jc w:val="right"/>
              <w:rPr>
                <w:rFonts w:hint="eastAsia" w:ascii="仿宋_GB2312" w:hAnsi="Arial" w:eastAsia="仿宋_GB2312" w:cs="Arial"/>
                <w:sz w:val="24"/>
              </w:rPr>
            </w:pPr>
            <w:r>
              <w:rPr>
                <w:rFonts w:hint="eastAsia" w:ascii="仿宋_GB2312" w:hAnsi="Arial"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r>
              <w:rPr>
                <w:rFonts w:hint="eastAsia" w:ascii="仿宋_GB2312" w:hAnsi="Arial" w:eastAsia="仿宋_GB2312" w:cs="Arial"/>
                <w:sz w:val="24"/>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r>
              <w:rPr>
                <w:rFonts w:hint="eastAsia" w:ascii="仿宋_GB2312" w:hAnsi="Arial" w:eastAsia="仿宋_GB2312" w:cs="Arial"/>
                <w:sz w:val="24"/>
                <w:lang w:val="en-US" w:eastAsia="zh-CN"/>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r>
              <w:rPr>
                <w:rFonts w:hint="eastAsia" w:ascii="仿宋_GB2312" w:hAnsi="Arial" w:eastAsia="仿宋_GB2312" w:cs="Arial"/>
                <w:sz w:val="24"/>
                <w:lang w:val="en-US" w:eastAsia="zh-CN"/>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hAnsi="宋体" w:eastAsia="仿宋_GB2312" w:cs="Arial"/>
                <w:sz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r>
              <w:rPr>
                <w:rFonts w:hint="eastAsia" w:ascii="仿宋_GB2312" w:hAnsi="Arial" w:eastAsia="仿宋_GB2312" w:cs="Arial"/>
                <w:sz w:val="24"/>
                <w:lang w:val="en-US" w:eastAsia="zh-CN"/>
              </w:rPr>
              <w:t>0.0372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rPr>
            </w:pPr>
            <w:r>
              <w:rPr>
                <w:rFonts w:hint="eastAsia" w:ascii="仿宋_GB2312" w:hAnsi="Arial" w:eastAsia="仿宋_GB2312" w:cs="Arial"/>
                <w:sz w:val="24"/>
                <w:lang w:val="en-US" w:eastAsia="zh-CN"/>
              </w:rPr>
              <w:t>0.2936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both"/>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both"/>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退职(役)费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退职(役)费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hint="eastAsia" w:ascii="仿宋_GB2312" w:hAnsi="宋体" w:eastAsia="仿宋_GB2312" w:cs="Arial"/>
                <w:sz w:val="24"/>
              </w:rPr>
            </w:pPr>
            <w:r>
              <w:rPr>
                <w:rFonts w:hint="eastAsia" w:ascii="仿宋_GB2312" w:eastAsia="仿宋_GB2312" w:cs="Arial"/>
                <w:sz w:val="24"/>
              </w:rPr>
              <w:t>合计</w:t>
            </w:r>
          </w:p>
        </w:tc>
        <w:tc>
          <w:tcPr>
            <w:tcW w:w="2293" w:type="dxa"/>
            <w:tcBorders>
              <w:top w:val="nil"/>
              <w:left w:val="nil"/>
              <w:bottom w:val="single" w:color="auto" w:sz="4" w:space="0"/>
              <w:right w:val="single" w:color="auto" w:sz="4" w:space="0"/>
            </w:tcBorders>
            <w:vAlign w:val="bottom"/>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hint="eastAsia" w:ascii="仿宋_GB2312" w:hAnsi="Arial" w:eastAsia="仿宋_GB2312" w:cs="Arial"/>
                <w:sz w:val="24"/>
                <w:lang w:val="en-US" w:eastAsia="zh-CN"/>
              </w:rPr>
            </w:pPr>
            <w:r>
              <w:rPr>
                <w:rFonts w:hint="eastAsia" w:ascii="仿宋_GB2312" w:hAnsi="Arial" w:eastAsia="仿宋_GB2312" w:cs="Arial"/>
                <w:sz w:val="24"/>
                <w:lang w:val="en-US" w:eastAsia="zh-CN"/>
              </w:rPr>
              <w:t>19.53</w:t>
            </w:r>
          </w:p>
        </w:tc>
      </w:tr>
    </w:tbl>
    <w:p>
      <w:pPr>
        <w:spacing w:line="320" w:lineRule="exact"/>
        <w:rPr>
          <w:rFonts w:hint="eastAsia"/>
          <w:sz w:val="24"/>
        </w:rPr>
      </w:pPr>
    </w:p>
    <w:tbl>
      <w:tblPr>
        <w:tblStyle w:val="3"/>
        <w:tblW w:w="99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9"/>
        <w:gridCol w:w="873"/>
        <w:gridCol w:w="127"/>
        <w:gridCol w:w="1080"/>
        <w:gridCol w:w="1313"/>
        <w:gridCol w:w="180"/>
        <w:gridCol w:w="1207"/>
        <w:gridCol w:w="380"/>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759" w:type="dxa"/>
            <w:tcBorders>
              <w:top w:val="nil"/>
              <w:left w:val="nil"/>
              <w:bottom w:val="nil"/>
              <w:right w:val="nil"/>
            </w:tcBorders>
            <w:vAlign w:val="center"/>
          </w:tcPr>
          <w:p>
            <w:pPr>
              <w:spacing w:line="320" w:lineRule="exact"/>
              <w:rPr>
                <w:rFonts w:hint="eastAsia" w:ascii="仿宋_GB2312" w:hAnsi="Arial" w:eastAsia="仿宋_GB2312" w:cs="Arial"/>
                <w:sz w:val="24"/>
              </w:rPr>
            </w:pPr>
          </w:p>
          <w:p>
            <w:pPr>
              <w:spacing w:line="320" w:lineRule="exact"/>
              <w:rPr>
                <w:rFonts w:hint="eastAsia" w:ascii="仿宋_GB2312" w:hAnsi="Arial" w:eastAsia="仿宋_GB2312" w:cs="Arial"/>
                <w:b/>
                <w:sz w:val="24"/>
              </w:rPr>
            </w:pPr>
            <w:r>
              <w:rPr>
                <w:rFonts w:hint="eastAsia" w:ascii="仿宋_GB2312" w:hAnsi="Arial" w:eastAsia="仿宋_GB2312" w:cs="Arial"/>
                <w:b/>
                <w:sz w:val="24"/>
              </w:rPr>
              <w:t>附表8</w:t>
            </w:r>
          </w:p>
        </w:tc>
        <w:tc>
          <w:tcPr>
            <w:tcW w:w="5160" w:type="dxa"/>
            <w:gridSpan w:val="7"/>
            <w:tcBorders>
              <w:top w:val="nil"/>
              <w:left w:val="nil"/>
              <w:bottom w:val="nil"/>
              <w:right w:val="nil"/>
            </w:tcBorders>
            <w:vAlign w:val="center"/>
          </w:tcPr>
          <w:p>
            <w:pPr>
              <w:spacing w:line="320" w:lineRule="exact"/>
              <w:jc w:val="center"/>
              <w:rPr>
                <w:rFonts w:hint="eastAsia" w:ascii="仿宋_GB2312" w:hAnsi="宋体" w:eastAsia="仿宋_GB2312" w:cs="Arial"/>
                <w:sz w:val="24"/>
              </w:rPr>
            </w:pPr>
          </w:p>
        </w:tc>
        <w:tc>
          <w:tcPr>
            <w:tcW w:w="2013" w:type="dxa"/>
            <w:tcBorders>
              <w:top w:val="nil"/>
              <w:left w:val="nil"/>
              <w:bottom w:val="nil"/>
              <w:right w:val="nil"/>
            </w:tcBorders>
            <w:vAlign w:val="center"/>
          </w:tcPr>
          <w:p>
            <w:pPr>
              <w:spacing w:line="320" w:lineRule="exact"/>
              <w:jc w:val="center"/>
              <w:rPr>
                <w:rFonts w:hint="eastAsia" w:ascii="仿宋_GB2312" w:hAnsi="宋体"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9932" w:type="dxa"/>
            <w:gridSpan w:val="9"/>
            <w:tcBorders>
              <w:top w:val="nil"/>
              <w:left w:val="nil"/>
              <w:bottom w:val="nil"/>
              <w:right w:val="nil"/>
            </w:tcBorders>
            <w:vAlign w:val="center"/>
          </w:tcPr>
          <w:p>
            <w:pPr>
              <w:spacing w:line="320" w:lineRule="exact"/>
              <w:jc w:val="center"/>
              <w:rPr>
                <w:rFonts w:hint="eastAsia" w:ascii="仿宋_GB2312" w:hAnsi="华文中宋" w:eastAsia="仿宋_GB2312" w:cs="Arial"/>
                <w:b/>
                <w:bCs/>
                <w:sz w:val="24"/>
              </w:rPr>
            </w:pPr>
            <w:r>
              <w:rPr>
                <w:rFonts w:hint="eastAsia" w:ascii="仿宋_GB2312" w:hAnsi="仿宋_GB2312" w:eastAsia="仿宋_GB2312" w:cs="仿宋_GB2312"/>
                <w:b/>
                <w:bCs/>
                <w:sz w:val="24"/>
              </w:rPr>
              <w:t>政府性基金预算支出情况表（功能分类）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59" w:type="dxa"/>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5160" w:type="dxa"/>
            <w:gridSpan w:val="7"/>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2013" w:type="dxa"/>
            <w:tcBorders>
              <w:top w:val="nil"/>
              <w:left w:val="nil"/>
              <w:bottom w:val="nil"/>
              <w:right w:val="nil"/>
            </w:tcBorders>
            <w:vAlign w:val="center"/>
          </w:tcPr>
          <w:p>
            <w:pPr>
              <w:spacing w:line="320" w:lineRule="exact"/>
              <w:jc w:val="right"/>
              <w:rPr>
                <w:rFonts w:hint="eastAsia" w:ascii="仿宋_GB2312" w:hAnsi="宋体" w:eastAsia="仿宋_GB2312" w:cs="Arial"/>
                <w:sz w:val="24"/>
              </w:rPr>
            </w:pPr>
            <w:r>
              <w:rPr>
                <w:rFonts w:hint="eastAsia" w:ascii="仿宋_GB2312"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7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科目编码</w:t>
            </w:r>
          </w:p>
        </w:tc>
        <w:tc>
          <w:tcPr>
            <w:tcW w:w="5160" w:type="dxa"/>
            <w:gridSpan w:val="7"/>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科目名称</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rPr>
              <w:t>20</w:t>
            </w:r>
            <w:r>
              <w:rPr>
                <w:rFonts w:hint="eastAsia" w:ascii="仿宋_GB2312" w:eastAsia="仿宋_GB2312" w:cs="Arial"/>
                <w:sz w:val="28"/>
                <w:szCs w:val="28"/>
                <w:lang w:val="en-US" w:eastAsia="zh-CN"/>
              </w:rPr>
              <w:t>6</w:t>
            </w:r>
          </w:p>
        </w:tc>
        <w:tc>
          <w:tcPr>
            <w:tcW w:w="5160" w:type="dxa"/>
            <w:gridSpan w:val="7"/>
            <w:tcBorders>
              <w:top w:val="nil"/>
              <w:left w:val="nil"/>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lang w:eastAsia="zh-CN"/>
              </w:rPr>
              <w:t>科学技术支出</w:t>
            </w:r>
          </w:p>
        </w:tc>
        <w:tc>
          <w:tcPr>
            <w:tcW w:w="2013" w:type="dxa"/>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lang w:val="en-US" w:eastAsia="zh-CN"/>
              </w:rPr>
              <w:t>20610</w:t>
            </w:r>
          </w:p>
        </w:tc>
        <w:tc>
          <w:tcPr>
            <w:tcW w:w="5160" w:type="dxa"/>
            <w:gridSpan w:val="7"/>
            <w:tcBorders>
              <w:top w:val="nil"/>
              <w:left w:val="nil"/>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rPr>
              <w:t xml:space="preserve">   </w:t>
            </w:r>
            <w:r>
              <w:rPr>
                <w:rFonts w:hint="eastAsia" w:ascii="仿宋_GB2312" w:eastAsia="仿宋_GB2312" w:cs="Arial"/>
                <w:sz w:val="28"/>
                <w:szCs w:val="28"/>
                <w:lang w:eastAsia="zh-CN"/>
              </w:rPr>
              <w:t>核电站乏燃料处理处置基金支出</w:t>
            </w:r>
          </w:p>
        </w:tc>
        <w:tc>
          <w:tcPr>
            <w:tcW w:w="2013" w:type="dxa"/>
            <w:tcBorders>
              <w:top w:val="nil"/>
              <w:left w:val="nil"/>
              <w:bottom w:val="single" w:color="auto" w:sz="4" w:space="0"/>
              <w:right w:val="single" w:color="auto" w:sz="4" w:space="0"/>
            </w:tcBorders>
            <w:vAlign w:val="bottom"/>
          </w:tcPr>
          <w:p>
            <w:pPr>
              <w:spacing w:line="320" w:lineRule="exact"/>
              <w:jc w:val="righ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lang w:val="en-US" w:eastAsia="zh-CN"/>
              </w:rPr>
              <w:t>2061001</w:t>
            </w:r>
          </w:p>
        </w:tc>
        <w:tc>
          <w:tcPr>
            <w:tcW w:w="5160" w:type="dxa"/>
            <w:gridSpan w:val="7"/>
            <w:tcBorders>
              <w:top w:val="nil"/>
              <w:left w:val="nil"/>
              <w:bottom w:val="single" w:color="auto" w:sz="4" w:space="0"/>
              <w:right w:val="single" w:color="auto" w:sz="4" w:space="0"/>
            </w:tcBorders>
            <w:vAlign w:val="center"/>
          </w:tcPr>
          <w:p>
            <w:pPr>
              <w:rPr>
                <w:rFonts w:hint="eastAsia" w:ascii="仿宋_GB2312" w:hAnsi="宋体" w:eastAsia="仿宋_GB2312" w:cs="Arial"/>
                <w:sz w:val="24"/>
              </w:rPr>
            </w:pPr>
            <w:r>
              <w:rPr>
                <w:rFonts w:hint="eastAsia" w:ascii="仿宋_GB2312" w:eastAsia="仿宋_GB2312" w:cs="Arial"/>
                <w:sz w:val="28"/>
                <w:szCs w:val="28"/>
              </w:rPr>
              <w:t xml:space="preserve">      </w:t>
            </w:r>
            <w:r>
              <w:rPr>
                <w:rFonts w:hint="eastAsia" w:ascii="仿宋_GB2312" w:eastAsia="仿宋_GB2312" w:cs="Arial"/>
                <w:sz w:val="28"/>
                <w:szCs w:val="28"/>
                <w:lang w:eastAsia="zh-CN"/>
              </w:rPr>
              <w:t>乏燃料运输</w:t>
            </w:r>
          </w:p>
        </w:tc>
        <w:tc>
          <w:tcPr>
            <w:tcW w:w="2013" w:type="dxa"/>
            <w:tcBorders>
              <w:top w:val="nil"/>
              <w:left w:val="nil"/>
              <w:bottom w:val="single" w:color="auto" w:sz="4" w:space="0"/>
              <w:right w:val="single" w:color="auto" w:sz="4" w:space="0"/>
            </w:tcBorders>
            <w:vAlign w:val="bottom"/>
          </w:tcPr>
          <w:p>
            <w:pPr>
              <w:spacing w:line="320" w:lineRule="exact"/>
              <w:jc w:val="righ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合  计</w:t>
            </w:r>
          </w:p>
        </w:tc>
        <w:tc>
          <w:tcPr>
            <w:tcW w:w="2013" w:type="dxa"/>
            <w:tcBorders>
              <w:top w:val="nil"/>
              <w:left w:val="nil"/>
              <w:bottom w:val="single" w:color="auto" w:sz="4" w:space="0"/>
              <w:right w:val="single" w:color="auto" w:sz="4" w:space="0"/>
            </w:tcBorders>
            <w:vAlign w:val="bottom"/>
          </w:tcPr>
          <w:p>
            <w:pPr>
              <w:spacing w:line="320" w:lineRule="exact"/>
              <w:jc w:val="righ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39" w:type="dxa"/>
            <w:gridSpan w:val="4"/>
            <w:tcBorders>
              <w:top w:val="nil"/>
              <w:left w:val="nil"/>
              <w:bottom w:val="nil"/>
              <w:right w:val="nil"/>
            </w:tcBorders>
            <w:vAlign w:val="center"/>
          </w:tcPr>
          <w:p>
            <w:pPr>
              <w:spacing w:line="320" w:lineRule="exact"/>
              <w:rPr>
                <w:rFonts w:hint="eastAsia" w:ascii="仿宋_GB2312" w:eastAsia="仿宋_GB2312" w:cs="Arial"/>
                <w:b/>
                <w:bCs/>
                <w:sz w:val="24"/>
              </w:rPr>
            </w:pPr>
          </w:p>
          <w:p>
            <w:pPr>
              <w:spacing w:line="320" w:lineRule="exact"/>
              <w:rPr>
                <w:rFonts w:hint="eastAsia" w:ascii="仿宋_GB2312" w:hAnsi="宋体" w:eastAsia="仿宋_GB2312" w:cs="Arial"/>
                <w:b/>
                <w:bCs/>
                <w:sz w:val="24"/>
              </w:rPr>
            </w:pPr>
            <w:r>
              <w:rPr>
                <w:rFonts w:hint="eastAsia" w:ascii="仿宋_GB2312" w:hAnsi="Arial" w:eastAsia="仿宋_GB2312" w:cs="Arial"/>
                <w:b/>
                <w:sz w:val="24"/>
              </w:rPr>
              <w:t>附表9</w:t>
            </w:r>
          </w:p>
        </w:tc>
        <w:tc>
          <w:tcPr>
            <w:tcW w:w="2700" w:type="dxa"/>
            <w:gridSpan w:val="3"/>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2393" w:type="dxa"/>
            <w:gridSpan w:val="2"/>
            <w:tcBorders>
              <w:top w:val="nil"/>
              <w:left w:val="nil"/>
              <w:bottom w:val="nil"/>
              <w:right w:val="nil"/>
            </w:tcBorders>
            <w:vAlign w:val="center"/>
          </w:tcPr>
          <w:p>
            <w:pPr>
              <w:spacing w:line="320" w:lineRule="exact"/>
              <w:rPr>
                <w:rFonts w:hint="eastAsia" w:ascii="仿宋_GB2312" w:hAnsi="Arial"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932" w:type="dxa"/>
            <w:gridSpan w:val="9"/>
            <w:tcBorders>
              <w:top w:val="nil"/>
              <w:left w:val="nil"/>
              <w:bottom w:val="nil"/>
              <w:right w:val="nil"/>
            </w:tcBorders>
            <w:vAlign w:val="center"/>
          </w:tcPr>
          <w:p>
            <w:pPr>
              <w:spacing w:line="320" w:lineRule="exact"/>
              <w:jc w:val="center"/>
              <w:rPr>
                <w:rFonts w:hint="eastAsia" w:ascii="仿宋_GB2312" w:hAnsi="宋体" w:eastAsia="仿宋_GB2312" w:cs="Arial"/>
                <w:b/>
                <w:bCs/>
                <w:sz w:val="24"/>
              </w:rPr>
            </w:pPr>
            <w:r>
              <w:rPr>
                <w:rFonts w:hint="eastAsia" w:ascii="仿宋_GB2312" w:hAnsi="仿宋_GB2312" w:eastAsia="仿宋_GB2312" w:cs="仿宋_GB2312"/>
                <w:b/>
                <w:bCs/>
                <w:sz w:val="24"/>
              </w:rPr>
              <w:t>政府性基金预算支出情况表（经济分类）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759" w:type="dxa"/>
            <w:gridSpan w:val="3"/>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4160" w:type="dxa"/>
            <w:gridSpan w:val="5"/>
            <w:tcBorders>
              <w:top w:val="nil"/>
              <w:left w:val="nil"/>
              <w:bottom w:val="nil"/>
              <w:right w:val="nil"/>
            </w:tcBorders>
            <w:vAlign w:val="center"/>
          </w:tcPr>
          <w:p>
            <w:pPr>
              <w:spacing w:line="320" w:lineRule="exact"/>
              <w:rPr>
                <w:rFonts w:hint="eastAsia" w:ascii="仿宋_GB2312" w:hAnsi="Arial" w:eastAsia="仿宋_GB2312" w:cs="Arial"/>
                <w:sz w:val="24"/>
              </w:rPr>
            </w:pPr>
          </w:p>
        </w:tc>
        <w:tc>
          <w:tcPr>
            <w:tcW w:w="2013" w:type="dxa"/>
            <w:tcBorders>
              <w:top w:val="nil"/>
              <w:left w:val="nil"/>
              <w:bottom w:val="nil"/>
              <w:right w:val="nil"/>
            </w:tcBorders>
            <w:vAlign w:val="center"/>
          </w:tcPr>
          <w:p>
            <w:pPr>
              <w:spacing w:line="320" w:lineRule="exact"/>
              <w:jc w:val="right"/>
              <w:rPr>
                <w:rFonts w:hint="eastAsia" w:ascii="仿宋_GB2312" w:hAnsi="Arial" w:eastAsia="仿宋_GB2312" w:cs="Arial"/>
                <w:sz w:val="24"/>
              </w:rPr>
            </w:pPr>
            <w:r>
              <w:rPr>
                <w:rFonts w:hint="eastAsia" w:ascii="仿宋_GB2312" w:hAnsi="Arial"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类级科目</w:t>
            </w:r>
          </w:p>
        </w:tc>
        <w:tc>
          <w:tcPr>
            <w:tcW w:w="4160"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款级科目</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工资福利支出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基本工资</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津贴</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奖金</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养老保险</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失业保险</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人员支出其他</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医疗保险</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商品和服务支出（定额）</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办公费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水电费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邮电费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差旅费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汽车交通费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职工教育经费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福利费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其他福利费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工会经费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离休公用支出</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退休公用支出</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教育行政费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对个人和家庭的补助支出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离休费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退休费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退职(役)费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遗属补助费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遗属煤电汽</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其他生活补助</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购房补贴</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职工个人取暖费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抚恤金</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救济费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奖励金</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生产补贴</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助学金</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其他补助支出</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医疗费</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住房公积金</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提租补贴</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项目支出</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839" w:type="dxa"/>
            <w:gridSpan w:val="4"/>
            <w:tcBorders>
              <w:top w:val="nil"/>
              <w:left w:val="single" w:color="auto" w:sz="4" w:space="0"/>
              <w:bottom w:val="single" w:color="auto" w:sz="4" w:space="0"/>
              <w:right w:val="single" w:color="auto" w:sz="4" w:space="0"/>
            </w:tcBorders>
            <w:vAlign w:val="bottom"/>
          </w:tcPr>
          <w:p>
            <w:pPr>
              <w:spacing w:line="320" w:lineRule="exact"/>
              <w:jc w:val="center"/>
              <w:rPr>
                <w:rFonts w:hint="eastAsia" w:ascii="仿宋_GB2312" w:hAnsi="宋体" w:eastAsia="仿宋_GB2312" w:cs="Arial"/>
                <w:sz w:val="24"/>
              </w:rPr>
            </w:pPr>
            <w:r>
              <w:rPr>
                <w:rFonts w:hint="eastAsia" w:ascii="仿宋_GB2312" w:eastAsia="仿宋_GB2312" w:cs="Arial"/>
                <w:sz w:val="24"/>
              </w:rPr>
              <w:t>合计</w:t>
            </w:r>
          </w:p>
        </w:tc>
        <w:tc>
          <w:tcPr>
            <w:tcW w:w="3080" w:type="dxa"/>
            <w:gridSpan w:val="4"/>
            <w:tcBorders>
              <w:top w:val="nil"/>
              <w:left w:val="nil"/>
              <w:bottom w:val="single" w:color="auto" w:sz="4" w:space="0"/>
              <w:right w:val="single" w:color="auto" w:sz="4" w:space="0"/>
            </w:tcBorders>
            <w:vAlign w:val="bottom"/>
          </w:tcPr>
          <w:p>
            <w:pPr>
              <w:spacing w:line="320" w:lineRule="exact"/>
              <w:rPr>
                <w:rFonts w:hint="eastAsia" w:ascii="仿宋_GB2312" w:hAnsi="宋体" w:eastAsia="仿宋_GB2312" w:cs="Arial"/>
                <w:sz w:val="24"/>
              </w:rPr>
            </w:pPr>
            <w:r>
              <w:rPr>
                <w:rFonts w:hint="eastAsia" w:ascii="仿宋_GB2312" w:eastAsia="仿宋_GB2312" w:cs="Arial"/>
                <w:sz w:val="24"/>
              </w:rPr>
              <w:t>　</w:t>
            </w:r>
          </w:p>
        </w:tc>
        <w:tc>
          <w:tcPr>
            <w:tcW w:w="2013" w:type="dxa"/>
            <w:tcBorders>
              <w:top w:val="nil"/>
              <w:left w:val="nil"/>
              <w:bottom w:val="single" w:color="auto" w:sz="4" w:space="0"/>
              <w:right w:val="single" w:color="auto" w:sz="4" w:space="0"/>
            </w:tcBorders>
            <w:vAlign w:val="bottom"/>
          </w:tcPr>
          <w:p>
            <w:pPr>
              <w:spacing w:line="320" w:lineRule="exact"/>
              <w:rPr>
                <w:rFonts w:hint="eastAsia" w:ascii="仿宋_GB2312" w:hAnsi="Arial" w:eastAsia="仿宋_GB2312" w:cs="Arial"/>
                <w:sz w:val="24"/>
              </w:rPr>
            </w:pPr>
            <w:r>
              <w:rPr>
                <w:rFonts w:hint="eastAsia" w:ascii="仿宋_GB2312" w:hAnsi="Arial"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59" w:type="dxa"/>
            <w:gridSpan w:val="3"/>
            <w:tcBorders>
              <w:top w:val="nil"/>
              <w:left w:val="nil"/>
              <w:bottom w:val="nil"/>
              <w:right w:val="nil"/>
            </w:tcBorders>
            <w:vAlign w:val="center"/>
          </w:tcPr>
          <w:p>
            <w:pPr>
              <w:spacing w:line="320" w:lineRule="exact"/>
              <w:rPr>
                <w:rFonts w:hint="eastAsia" w:ascii="仿宋_GB2312" w:hAnsi="Arial" w:eastAsia="仿宋_GB2312" w:cs="Arial"/>
                <w:b/>
                <w:bCs/>
                <w:sz w:val="24"/>
              </w:rPr>
            </w:pPr>
          </w:p>
          <w:p>
            <w:pPr>
              <w:spacing w:line="320" w:lineRule="exact"/>
              <w:rPr>
                <w:rFonts w:hint="eastAsia" w:ascii="仿宋_GB2312" w:hAnsi="Arial" w:eastAsia="仿宋_GB2312" w:cs="Arial"/>
                <w:b/>
                <w:bCs/>
                <w:sz w:val="24"/>
              </w:rPr>
            </w:pPr>
            <w:r>
              <w:rPr>
                <w:rFonts w:hint="eastAsia" w:ascii="仿宋_GB2312" w:hAnsi="Arial" w:eastAsia="仿宋_GB2312" w:cs="Arial"/>
                <w:b/>
                <w:sz w:val="24"/>
              </w:rPr>
              <w:t>附表10</w:t>
            </w:r>
          </w:p>
        </w:tc>
        <w:tc>
          <w:tcPr>
            <w:tcW w:w="2573" w:type="dxa"/>
            <w:gridSpan w:val="3"/>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3600" w:type="dxa"/>
            <w:gridSpan w:val="3"/>
            <w:tcBorders>
              <w:top w:val="nil"/>
              <w:left w:val="nil"/>
              <w:bottom w:val="nil"/>
              <w:right w:val="nil"/>
            </w:tcBorders>
            <w:vAlign w:val="center"/>
          </w:tcPr>
          <w:p>
            <w:pPr>
              <w:spacing w:line="320" w:lineRule="exact"/>
              <w:rPr>
                <w:rFonts w:hint="eastAsia" w:ascii="仿宋_GB2312" w:hAnsi="宋体" w:eastAsia="仿宋_GB2312" w:cs="Arial"/>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932" w:type="dxa"/>
            <w:gridSpan w:val="9"/>
            <w:tcBorders>
              <w:top w:val="nil"/>
              <w:left w:val="nil"/>
              <w:bottom w:val="nil"/>
              <w:right w:val="nil"/>
            </w:tcBorders>
            <w:vAlign w:val="center"/>
          </w:tcPr>
          <w:p>
            <w:pPr>
              <w:spacing w:line="320" w:lineRule="exact"/>
              <w:jc w:val="center"/>
              <w:rPr>
                <w:rFonts w:hint="eastAsia" w:ascii="仿宋_GB2312" w:hAnsi="华文中宋" w:eastAsia="仿宋_GB2312" w:cs="Arial"/>
                <w:b/>
                <w:bCs/>
                <w:sz w:val="24"/>
              </w:rPr>
            </w:pPr>
            <w:r>
              <w:rPr>
                <w:rFonts w:hint="eastAsia" w:ascii="仿宋_GB2312" w:hAnsi="仿宋_GB2312" w:eastAsia="仿宋_GB2312" w:cs="仿宋_GB2312"/>
                <w:b/>
                <w:bCs/>
                <w:sz w:val="24"/>
              </w:rPr>
              <w:t>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632" w:type="dxa"/>
            <w:gridSpan w:val="2"/>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2520" w:type="dxa"/>
            <w:gridSpan w:val="3"/>
            <w:tcBorders>
              <w:top w:val="nil"/>
              <w:left w:val="nil"/>
              <w:bottom w:val="nil"/>
              <w:right w:val="nil"/>
            </w:tcBorders>
            <w:vAlign w:val="center"/>
          </w:tcPr>
          <w:p>
            <w:pPr>
              <w:spacing w:line="320" w:lineRule="exact"/>
              <w:rPr>
                <w:rFonts w:hint="eastAsia" w:ascii="仿宋_GB2312" w:hAnsi="宋体" w:eastAsia="仿宋_GB2312" w:cs="Arial"/>
                <w:sz w:val="24"/>
              </w:rPr>
            </w:pPr>
          </w:p>
        </w:tc>
        <w:tc>
          <w:tcPr>
            <w:tcW w:w="3780" w:type="dxa"/>
            <w:gridSpan w:val="4"/>
            <w:tcBorders>
              <w:top w:val="nil"/>
              <w:left w:val="nil"/>
              <w:bottom w:val="nil"/>
              <w:right w:val="nil"/>
            </w:tcBorders>
            <w:vAlign w:val="center"/>
          </w:tcPr>
          <w:p>
            <w:pPr>
              <w:spacing w:line="320" w:lineRule="exact"/>
              <w:jc w:val="right"/>
              <w:rPr>
                <w:rFonts w:hint="eastAsia" w:ascii="仿宋_GB2312" w:hAnsi="宋体" w:eastAsia="仿宋_GB2312" w:cs="Arial"/>
                <w:sz w:val="24"/>
              </w:rPr>
            </w:pPr>
            <w:r>
              <w:rPr>
                <w:rFonts w:hint="eastAsia" w:ascii="仿宋_GB2312" w:eastAsia="仿宋_GB2312" w:cs="Arial"/>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36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项   目</w:t>
            </w:r>
          </w:p>
        </w:tc>
        <w:tc>
          <w:tcPr>
            <w:tcW w:w="252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预算数</w:t>
            </w:r>
          </w:p>
        </w:tc>
        <w:tc>
          <w:tcPr>
            <w:tcW w:w="3780"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合  计</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lang w:val="en-US" w:eastAsia="zh-CN"/>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因公出国（境）经费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公务接待费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公务用车购置和运行费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lang w:eastAsia="zh-CN"/>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其中：公务用车购置费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rPr>
            </w:pPr>
            <w:r>
              <w:rPr>
                <w:rFonts w:hint="eastAsia" w:ascii="仿宋_GB2312" w:eastAsia="仿宋_GB2312" w:cs="Arial"/>
                <w:sz w:val="24"/>
              </w:rPr>
              <w:t xml:space="preserve">      公务用车运行费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hint="eastAsia" w:ascii="仿宋_GB2312" w:hAnsi="宋体" w:eastAsia="仿宋_GB2312" w:cs="Arial"/>
                <w:sz w:val="24"/>
                <w:lang w:eastAsia="zh-CN"/>
              </w:rPr>
            </w:pPr>
          </w:p>
        </w:tc>
        <w:tc>
          <w:tcPr>
            <w:tcW w:w="3780" w:type="dxa"/>
            <w:gridSpan w:val="4"/>
            <w:tcBorders>
              <w:top w:val="nil"/>
              <w:left w:val="nil"/>
              <w:bottom w:val="single" w:color="auto" w:sz="4" w:space="0"/>
              <w:right w:val="single" w:color="auto" w:sz="4" w:space="0"/>
            </w:tcBorders>
            <w:vAlign w:val="center"/>
          </w:tcPr>
          <w:p>
            <w:pPr>
              <w:spacing w:line="320" w:lineRule="exact"/>
              <w:rPr>
                <w:rFonts w:hint="eastAsia" w:ascii="仿宋_GB2312" w:hAnsi="宋体" w:eastAsia="仿宋_GB2312" w:cs="Arial"/>
                <w:sz w:val="24"/>
              </w:rPr>
            </w:pPr>
            <w:r>
              <w:rPr>
                <w:rFonts w:hint="eastAsia" w:ascii="仿宋_GB2312" w:eastAsia="仿宋_GB2312" w:cs="Arial"/>
                <w:sz w:val="24"/>
              </w:rPr>
              <w:t xml:space="preserve">　       </w:t>
            </w:r>
          </w:p>
        </w:tc>
      </w:tr>
    </w:tbl>
    <w:p>
      <w:pPr>
        <w:widowControl/>
        <w:spacing w:line="320" w:lineRule="exact"/>
        <w:jc w:val="center"/>
        <w:rPr>
          <w:rFonts w:hint="eastAsia" w:ascii="仿宋_GB2312" w:hAnsi="宋体" w:eastAsia="仿宋_GB2312" w:cs="华文中宋"/>
          <w:b/>
          <w:color w:val="2B2B2B"/>
          <w:kern w:val="0"/>
          <w:sz w:val="24"/>
        </w:rPr>
      </w:pPr>
    </w:p>
    <w:p>
      <w:pPr>
        <w:widowControl/>
        <w:spacing w:line="600" w:lineRule="exact"/>
        <w:jc w:val="center"/>
        <w:rPr>
          <w:rFonts w:hint="eastAsia" w:ascii="仿宋_GB2312" w:hAnsi="宋体" w:eastAsia="仿宋_GB2312" w:cs="华文中宋"/>
          <w:b/>
          <w:color w:val="2B2B2B"/>
          <w:kern w:val="0"/>
          <w:sz w:val="32"/>
          <w:szCs w:val="32"/>
        </w:rPr>
      </w:pPr>
    </w:p>
    <w:p>
      <w:pPr>
        <w:widowControl/>
        <w:spacing w:line="600" w:lineRule="exact"/>
        <w:jc w:val="center"/>
        <w:rPr>
          <w:rFonts w:hint="eastAsia" w:ascii="仿宋_GB2312" w:hAnsi="宋体" w:eastAsia="仿宋_GB2312" w:cs="华文中宋"/>
          <w:b/>
          <w:color w:val="2B2B2B"/>
          <w:kern w:val="0"/>
          <w:sz w:val="36"/>
          <w:szCs w:val="36"/>
        </w:rPr>
      </w:pPr>
      <w:r>
        <w:rPr>
          <w:rFonts w:hint="eastAsia" w:ascii="仿宋_GB2312" w:hAnsi="宋体" w:eastAsia="仿宋_GB2312" w:cs="华文中宋"/>
          <w:b/>
          <w:color w:val="2B2B2B"/>
          <w:kern w:val="0"/>
          <w:sz w:val="36"/>
          <w:szCs w:val="36"/>
        </w:rPr>
        <w:t>第三部分　牡丹江市西安区</w:t>
      </w:r>
      <w:r>
        <w:rPr>
          <w:rFonts w:hint="eastAsia" w:ascii="仿宋_GB2312" w:hAnsi="宋体" w:eastAsia="仿宋_GB2312" w:cs="华文中宋"/>
          <w:b/>
          <w:color w:val="2B2B2B"/>
          <w:kern w:val="0"/>
          <w:sz w:val="36"/>
          <w:szCs w:val="36"/>
          <w:lang w:val="en-US" w:eastAsia="zh-CN"/>
        </w:rPr>
        <w:t>团委</w:t>
      </w:r>
      <w:r>
        <w:rPr>
          <w:rFonts w:hint="eastAsia" w:ascii="仿宋_GB2312" w:hAnsi="宋体" w:eastAsia="仿宋_GB2312" w:cs="华文中宋"/>
          <w:b/>
          <w:color w:val="2B2B2B"/>
          <w:kern w:val="0"/>
          <w:sz w:val="36"/>
          <w:szCs w:val="36"/>
        </w:rPr>
        <w:t>201</w:t>
      </w:r>
      <w:r>
        <w:rPr>
          <w:rFonts w:hint="eastAsia" w:ascii="仿宋_GB2312" w:hAnsi="宋体" w:eastAsia="仿宋_GB2312" w:cs="华文中宋"/>
          <w:b/>
          <w:color w:val="2B2B2B"/>
          <w:kern w:val="0"/>
          <w:sz w:val="36"/>
          <w:szCs w:val="36"/>
          <w:lang w:val="en-US" w:eastAsia="zh-CN"/>
        </w:rPr>
        <w:t>9</w:t>
      </w:r>
      <w:r>
        <w:rPr>
          <w:rFonts w:hint="eastAsia" w:ascii="仿宋_GB2312" w:hAnsi="宋体" w:eastAsia="仿宋_GB2312" w:cs="华文中宋"/>
          <w:b/>
          <w:color w:val="2B2B2B"/>
          <w:kern w:val="0"/>
          <w:sz w:val="36"/>
          <w:szCs w:val="36"/>
        </w:rPr>
        <w:t>年</w:t>
      </w:r>
    </w:p>
    <w:p>
      <w:pPr>
        <w:widowControl/>
        <w:spacing w:line="600" w:lineRule="exact"/>
        <w:jc w:val="center"/>
        <w:rPr>
          <w:rFonts w:hint="eastAsia" w:ascii="仿宋_GB2312" w:hAnsi="宋体" w:eastAsia="仿宋_GB2312" w:cs="华文中宋"/>
          <w:b/>
          <w:color w:val="2B2B2B"/>
          <w:kern w:val="0"/>
          <w:sz w:val="36"/>
          <w:szCs w:val="36"/>
        </w:rPr>
      </w:pPr>
      <w:r>
        <w:rPr>
          <w:rFonts w:hint="eastAsia" w:ascii="仿宋_GB2312" w:hAnsi="宋体" w:eastAsia="仿宋_GB2312" w:cs="华文中宋"/>
          <w:b/>
          <w:color w:val="2B2B2B"/>
          <w:kern w:val="0"/>
          <w:sz w:val="36"/>
          <w:szCs w:val="36"/>
        </w:rPr>
        <w:t>预算安排情况说明</w:t>
      </w:r>
    </w:p>
    <w:p>
      <w:pPr>
        <w:widowControl/>
        <w:spacing w:line="600" w:lineRule="exact"/>
        <w:ind w:firstLine="630" w:firstLineChars="196"/>
        <w:rPr>
          <w:rFonts w:hint="eastAsia" w:ascii="仿宋_GB2312" w:hAnsi="宋体" w:eastAsia="仿宋_GB2312"/>
          <w:b/>
          <w:color w:val="2B2B2B"/>
          <w:kern w:val="0"/>
          <w:sz w:val="32"/>
          <w:szCs w:val="32"/>
        </w:rPr>
      </w:pPr>
    </w:p>
    <w:p>
      <w:pPr>
        <w:widowControl/>
        <w:spacing w:line="600" w:lineRule="exact"/>
        <w:ind w:firstLine="643" w:firstLineChars="200"/>
        <w:rPr>
          <w:rFonts w:hint="eastAsia" w:ascii="仿宋_GB2312" w:eastAsia="仿宋_GB2312"/>
          <w:b/>
          <w:color w:val="2B2B2B"/>
          <w:kern w:val="0"/>
          <w:sz w:val="32"/>
          <w:szCs w:val="32"/>
        </w:rPr>
      </w:pPr>
      <w:r>
        <w:rPr>
          <w:rFonts w:hint="eastAsia" w:ascii="仿宋_GB2312" w:eastAsia="仿宋_GB2312"/>
          <w:b/>
          <w:color w:val="2B2B2B"/>
          <w:kern w:val="0"/>
          <w:sz w:val="32"/>
          <w:szCs w:val="32"/>
        </w:rPr>
        <w:t>预算收支增减变化情况说明</w:t>
      </w:r>
    </w:p>
    <w:p>
      <w:pPr>
        <w:widowControl/>
        <w:spacing w:line="600" w:lineRule="exact"/>
        <w:ind w:firstLine="640" w:firstLineChars="200"/>
        <w:rPr>
          <w:rFonts w:hint="eastAsia" w:ascii="仿宋_GB2312" w:eastAsia="仿宋_GB2312"/>
          <w:bCs/>
          <w:kern w:val="0"/>
          <w:sz w:val="32"/>
          <w:szCs w:val="32"/>
        </w:rPr>
      </w:pP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年比201</w:t>
      </w:r>
      <w:r>
        <w:rPr>
          <w:rFonts w:hint="eastAsia" w:ascii="仿宋_GB2312" w:eastAsia="仿宋_GB2312"/>
          <w:bCs/>
          <w:color w:val="2B2B2B"/>
          <w:kern w:val="0"/>
          <w:sz w:val="32"/>
          <w:szCs w:val="32"/>
          <w:lang w:val="en-US" w:eastAsia="zh-CN"/>
        </w:rPr>
        <w:t>8</w:t>
      </w:r>
      <w:r>
        <w:rPr>
          <w:rFonts w:hint="eastAsia" w:ascii="仿宋_GB2312" w:eastAsia="仿宋_GB2312"/>
          <w:bCs/>
          <w:color w:val="2B2B2B"/>
          <w:kern w:val="0"/>
          <w:sz w:val="32"/>
          <w:szCs w:val="32"/>
        </w:rPr>
        <w:t>年部门预算</w:t>
      </w:r>
      <w:r>
        <w:rPr>
          <w:rFonts w:hint="eastAsia" w:ascii="仿宋_GB2312" w:eastAsia="仿宋_GB2312"/>
          <w:bCs/>
          <w:color w:val="2B2B2B"/>
          <w:kern w:val="0"/>
          <w:sz w:val="32"/>
          <w:szCs w:val="32"/>
          <w:lang w:val="en-US" w:eastAsia="zh-CN"/>
        </w:rPr>
        <w:t>增加19.22</w:t>
      </w:r>
      <w:r>
        <w:rPr>
          <w:rFonts w:hint="eastAsia" w:ascii="仿宋_GB2312" w:eastAsia="仿宋_GB2312"/>
          <w:bCs/>
          <w:color w:val="2B2B2B"/>
          <w:kern w:val="0"/>
          <w:sz w:val="32"/>
          <w:szCs w:val="32"/>
        </w:rPr>
        <w:t>万元，201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年比201</w:t>
      </w:r>
      <w:r>
        <w:rPr>
          <w:rFonts w:hint="eastAsia" w:ascii="仿宋_GB2312" w:eastAsia="仿宋_GB2312"/>
          <w:bCs/>
          <w:color w:val="2B2B2B"/>
          <w:kern w:val="0"/>
          <w:sz w:val="32"/>
          <w:szCs w:val="32"/>
          <w:lang w:val="en-US" w:eastAsia="zh-CN"/>
        </w:rPr>
        <w:t>8</w:t>
      </w:r>
      <w:r>
        <w:rPr>
          <w:rFonts w:hint="eastAsia" w:ascii="仿宋_GB2312" w:eastAsia="仿宋_GB2312"/>
          <w:bCs/>
          <w:color w:val="2B2B2B"/>
          <w:kern w:val="0"/>
          <w:sz w:val="32"/>
          <w:szCs w:val="32"/>
        </w:rPr>
        <w:t>年一般公共预算收入</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15.40</w:t>
      </w:r>
      <w:r>
        <w:rPr>
          <w:rFonts w:hint="eastAsia" w:ascii="仿宋_GB2312" w:eastAsia="仿宋_GB2312"/>
          <w:bCs/>
          <w:color w:val="2B2B2B"/>
          <w:kern w:val="0"/>
          <w:sz w:val="32"/>
          <w:szCs w:val="32"/>
        </w:rPr>
        <w:t>万元，主要原因</w:t>
      </w:r>
      <w:r>
        <w:rPr>
          <w:rFonts w:hint="eastAsia" w:ascii="仿宋_GB2312" w:eastAsia="仿宋_GB2312"/>
          <w:bCs/>
          <w:color w:val="2B2B2B"/>
          <w:kern w:val="0"/>
          <w:sz w:val="32"/>
          <w:szCs w:val="32"/>
          <w:lang w:eastAsia="zh-CN"/>
        </w:rPr>
        <w:t>是：</w:t>
      </w:r>
      <w:r>
        <w:rPr>
          <w:rFonts w:hint="eastAsia" w:ascii="仿宋_GB2312" w:eastAsia="仿宋_GB2312"/>
          <w:bCs/>
          <w:color w:val="2B2B2B"/>
          <w:kern w:val="0"/>
          <w:sz w:val="32"/>
          <w:szCs w:val="32"/>
          <w:lang w:val="en-US" w:eastAsia="zh-CN"/>
        </w:rPr>
        <w:t>人员增加，工资调整</w:t>
      </w: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年比201</w:t>
      </w:r>
      <w:r>
        <w:rPr>
          <w:rFonts w:hint="eastAsia" w:ascii="仿宋_GB2312" w:eastAsia="仿宋_GB2312"/>
          <w:bCs/>
          <w:color w:val="2B2B2B"/>
          <w:kern w:val="0"/>
          <w:sz w:val="32"/>
          <w:szCs w:val="32"/>
          <w:lang w:val="en-US" w:eastAsia="zh-CN"/>
        </w:rPr>
        <w:t>8</w:t>
      </w:r>
      <w:r>
        <w:rPr>
          <w:rFonts w:hint="eastAsia" w:ascii="仿宋_GB2312" w:eastAsia="仿宋_GB2312"/>
          <w:bCs/>
          <w:color w:val="2B2B2B"/>
          <w:kern w:val="0"/>
          <w:sz w:val="32"/>
          <w:szCs w:val="32"/>
        </w:rPr>
        <w:t>年社会保障和就业支出同比</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3.06</w:t>
      </w:r>
      <w:r>
        <w:rPr>
          <w:rFonts w:hint="eastAsia" w:ascii="仿宋_GB2312" w:eastAsia="仿宋_GB2312"/>
          <w:bCs/>
          <w:color w:val="2B2B2B"/>
          <w:kern w:val="0"/>
          <w:sz w:val="32"/>
          <w:szCs w:val="32"/>
          <w:highlight w:val="none"/>
        </w:rPr>
        <w:t>万元</w:t>
      </w:r>
      <w:r>
        <w:rPr>
          <w:rFonts w:hint="eastAsia" w:ascii="仿宋_GB2312" w:eastAsia="仿宋_GB2312"/>
          <w:bCs/>
          <w:kern w:val="0"/>
          <w:sz w:val="32"/>
          <w:szCs w:val="32"/>
          <w:highlight w:val="none"/>
        </w:rPr>
        <w:t>。201</w:t>
      </w:r>
      <w:r>
        <w:rPr>
          <w:rFonts w:hint="eastAsia" w:ascii="仿宋_GB2312" w:eastAsia="仿宋_GB2312"/>
          <w:bCs/>
          <w:kern w:val="0"/>
          <w:sz w:val="32"/>
          <w:szCs w:val="32"/>
          <w:highlight w:val="none"/>
          <w:lang w:val="en-US" w:eastAsia="zh-CN"/>
        </w:rPr>
        <w:t>9</w:t>
      </w:r>
      <w:r>
        <w:rPr>
          <w:rFonts w:hint="eastAsia" w:ascii="仿宋_GB2312" w:eastAsia="仿宋_GB2312"/>
          <w:bCs/>
          <w:kern w:val="0"/>
          <w:sz w:val="32"/>
          <w:szCs w:val="32"/>
          <w:highlight w:val="none"/>
        </w:rPr>
        <w:t>年比201</w:t>
      </w:r>
      <w:r>
        <w:rPr>
          <w:rFonts w:hint="eastAsia" w:ascii="仿宋_GB2312" w:eastAsia="仿宋_GB2312"/>
          <w:bCs/>
          <w:kern w:val="0"/>
          <w:sz w:val="32"/>
          <w:szCs w:val="32"/>
          <w:highlight w:val="none"/>
          <w:lang w:val="en-US" w:eastAsia="zh-CN"/>
        </w:rPr>
        <w:t>8</w:t>
      </w:r>
      <w:r>
        <w:rPr>
          <w:rFonts w:hint="eastAsia" w:ascii="仿宋_GB2312" w:eastAsia="仿宋_GB2312"/>
          <w:bCs/>
          <w:kern w:val="0"/>
          <w:sz w:val="32"/>
          <w:szCs w:val="32"/>
          <w:highlight w:val="none"/>
        </w:rPr>
        <w:t>年医疗卫生与计划生育支出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0.76</w:t>
      </w:r>
      <w:r>
        <w:rPr>
          <w:rFonts w:hint="eastAsia" w:ascii="仿宋_GB2312" w:eastAsia="仿宋_GB2312"/>
          <w:bCs/>
          <w:color w:val="2B2B2B"/>
          <w:kern w:val="0"/>
          <w:sz w:val="32"/>
          <w:szCs w:val="32"/>
          <w:highlight w:val="none"/>
        </w:rPr>
        <w:t>万元</w:t>
      </w:r>
      <w:r>
        <w:rPr>
          <w:rFonts w:hint="eastAsia" w:ascii="仿宋_GB2312" w:eastAsia="仿宋_GB2312"/>
          <w:bCs/>
          <w:kern w:val="0"/>
          <w:sz w:val="32"/>
          <w:szCs w:val="32"/>
          <w:highlight w:val="none"/>
        </w:rPr>
        <w:t>万元。201</w:t>
      </w:r>
      <w:r>
        <w:rPr>
          <w:rFonts w:hint="eastAsia" w:ascii="仿宋_GB2312" w:eastAsia="仿宋_GB2312"/>
          <w:bCs/>
          <w:kern w:val="0"/>
          <w:sz w:val="32"/>
          <w:szCs w:val="32"/>
          <w:highlight w:val="none"/>
          <w:lang w:val="en-US" w:eastAsia="zh-CN"/>
        </w:rPr>
        <w:t>9</w:t>
      </w:r>
      <w:r>
        <w:rPr>
          <w:rFonts w:hint="eastAsia" w:ascii="仿宋_GB2312" w:eastAsia="仿宋_GB2312"/>
          <w:bCs/>
          <w:kern w:val="0"/>
          <w:sz w:val="32"/>
          <w:szCs w:val="32"/>
          <w:highlight w:val="none"/>
        </w:rPr>
        <w:t>年比201</w:t>
      </w:r>
      <w:r>
        <w:rPr>
          <w:rFonts w:hint="eastAsia" w:ascii="仿宋_GB2312" w:eastAsia="仿宋_GB2312"/>
          <w:bCs/>
          <w:kern w:val="0"/>
          <w:sz w:val="32"/>
          <w:szCs w:val="32"/>
          <w:highlight w:val="none"/>
          <w:lang w:val="en-US" w:eastAsia="zh-CN"/>
        </w:rPr>
        <w:t>8</w:t>
      </w:r>
      <w:r>
        <w:rPr>
          <w:rFonts w:hint="eastAsia" w:ascii="仿宋_GB2312" w:eastAsia="仿宋_GB2312"/>
          <w:bCs/>
          <w:kern w:val="0"/>
          <w:sz w:val="32"/>
          <w:szCs w:val="32"/>
          <w:highlight w:val="none"/>
        </w:rPr>
        <w:t>年住房保障支出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1.31</w:t>
      </w:r>
      <w:r>
        <w:rPr>
          <w:rFonts w:hint="eastAsia" w:ascii="仿宋_GB2312" w:eastAsia="仿宋_GB2312"/>
          <w:bCs/>
          <w:color w:val="2B2B2B"/>
          <w:kern w:val="0"/>
          <w:sz w:val="32"/>
          <w:szCs w:val="32"/>
          <w:highlight w:val="none"/>
        </w:rPr>
        <w:t>万元</w:t>
      </w:r>
      <w:r>
        <w:rPr>
          <w:rFonts w:hint="eastAsia" w:ascii="仿宋_GB2312" w:eastAsia="仿宋_GB2312"/>
          <w:bCs/>
          <w:kern w:val="0"/>
          <w:sz w:val="32"/>
          <w:szCs w:val="32"/>
          <w:highlight w:val="none"/>
        </w:rPr>
        <w:t>万元</w:t>
      </w:r>
      <w:r>
        <w:rPr>
          <w:rFonts w:hint="eastAsia" w:ascii="仿宋_GB2312" w:eastAsia="仿宋_GB2312"/>
          <w:bCs/>
          <w:kern w:val="0"/>
          <w:sz w:val="32"/>
          <w:szCs w:val="32"/>
        </w:rPr>
        <w:t>。</w:t>
      </w:r>
    </w:p>
    <w:p>
      <w:pPr>
        <w:widowControl/>
        <w:spacing w:line="600" w:lineRule="exact"/>
        <w:ind w:firstLine="643" w:firstLineChars="200"/>
        <w:rPr>
          <w:rFonts w:hint="eastAsia" w:ascii="仿宋_GB2312" w:hAnsi="宋体" w:eastAsia="仿宋_GB2312"/>
          <w:b/>
          <w:color w:val="2B2B2B"/>
          <w:kern w:val="0"/>
          <w:sz w:val="32"/>
          <w:szCs w:val="32"/>
        </w:rPr>
      </w:pPr>
      <w:r>
        <w:rPr>
          <w:rFonts w:hint="eastAsia" w:ascii="仿宋_GB2312" w:hAnsi="宋体" w:eastAsia="仿宋_GB2312"/>
          <w:b/>
          <w:color w:val="2B2B2B"/>
          <w:kern w:val="0"/>
          <w:sz w:val="32"/>
          <w:szCs w:val="32"/>
        </w:rPr>
        <w:t>一、关于</w:t>
      </w:r>
      <w:r>
        <w:rPr>
          <w:rFonts w:hint="eastAsia" w:ascii="仿宋_GB2312" w:hAnsi="仿宋_GB2312" w:eastAsia="仿宋_GB2312" w:cs="仿宋_GB2312"/>
          <w:b/>
          <w:bCs/>
          <w:sz w:val="32"/>
          <w:szCs w:val="32"/>
        </w:rPr>
        <w:t>部门收支总体情况表</w:t>
      </w:r>
      <w:r>
        <w:rPr>
          <w:rFonts w:hint="eastAsia" w:ascii="仿宋_GB2312" w:hAnsi="宋体" w:eastAsia="仿宋_GB2312"/>
          <w:b/>
          <w:color w:val="2B2B2B"/>
          <w:kern w:val="0"/>
          <w:sz w:val="32"/>
          <w:szCs w:val="32"/>
        </w:rPr>
        <w:t>说明</w:t>
      </w:r>
    </w:p>
    <w:p>
      <w:pPr>
        <w:widowControl/>
        <w:spacing w:line="600" w:lineRule="exact"/>
        <w:ind w:firstLine="640" w:firstLineChars="200"/>
        <w:rPr>
          <w:rFonts w:hint="eastAsia" w:ascii="仿宋_GB2312" w:eastAsia="仿宋_GB2312"/>
          <w:bCs/>
          <w:color w:val="2B2B2B"/>
          <w:kern w:val="0"/>
          <w:sz w:val="32"/>
          <w:szCs w:val="32"/>
        </w:rPr>
      </w:pPr>
      <w:r>
        <w:rPr>
          <w:rFonts w:hint="eastAsia" w:ascii="仿宋_GB2312" w:hAnsi="宋体" w:eastAsia="仿宋_GB2312"/>
          <w:color w:val="2B2B2B"/>
          <w:kern w:val="0"/>
          <w:sz w:val="32"/>
          <w:szCs w:val="32"/>
        </w:rPr>
        <w:t xml:space="preserve"> </w:t>
      </w: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年牡丹江市西安区</w:t>
      </w:r>
      <w:r>
        <w:rPr>
          <w:rFonts w:hint="eastAsia" w:ascii="仿宋_GB2312" w:eastAsia="仿宋_GB2312"/>
          <w:bCs/>
          <w:color w:val="2B2B2B"/>
          <w:kern w:val="0"/>
          <w:sz w:val="32"/>
          <w:szCs w:val="32"/>
          <w:lang w:val="en-US" w:eastAsia="zh-CN"/>
        </w:rPr>
        <w:t>团委</w:t>
      </w:r>
      <w:r>
        <w:rPr>
          <w:rFonts w:hint="eastAsia" w:ascii="仿宋_GB2312" w:eastAsia="仿宋_GB2312"/>
          <w:bCs/>
          <w:color w:val="2B2B2B"/>
          <w:kern w:val="0"/>
          <w:sz w:val="32"/>
          <w:szCs w:val="32"/>
        </w:rPr>
        <w:t>公共预算收入总</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万元。一般公共服务支出</w:t>
      </w:r>
      <w:r>
        <w:rPr>
          <w:rFonts w:hint="eastAsia" w:ascii="仿宋_GB2312" w:eastAsia="仿宋_GB2312"/>
          <w:bCs/>
          <w:color w:val="2B2B2B"/>
          <w:kern w:val="0"/>
          <w:sz w:val="32"/>
          <w:szCs w:val="32"/>
          <w:lang w:val="en-US" w:eastAsia="zh-CN"/>
        </w:rPr>
        <w:t>15.40</w:t>
      </w:r>
      <w:r>
        <w:rPr>
          <w:rFonts w:hint="eastAsia" w:ascii="仿宋_GB2312" w:eastAsia="仿宋_GB2312"/>
          <w:bCs/>
          <w:color w:val="2B2B2B"/>
          <w:kern w:val="0"/>
          <w:sz w:val="32"/>
          <w:szCs w:val="32"/>
        </w:rPr>
        <w:t>万元，社会保障和就业支出</w:t>
      </w:r>
      <w:r>
        <w:rPr>
          <w:rFonts w:hint="eastAsia" w:ascii="仿宋_GB2312" w:eastAsia="仿宋_GB2312"/>
          <w:bCs/>
          <w:color w:val="2B2B2B"/>
          <w:kern w:val="0"/>
          <w:sz w:val="32"/>
          <w:szCs w:val="32"/>
          <w:lang w:val="en-US" w:eastAsia="zh-CN"/>
        </w:rPr>
        <w:t>3.06万</w:t>
      </w:r>
      <w:r>
        <w:rPr>
          <w:rFonts w:hint="eastAsia" w:ascii="仿宋_GB2312" w:eastAsia="仿宋_GB2312"/>
          <w:bCs/>
          <w:color w:val="2B2B2B"/>
          <w:kern w:val="0"/>
          <w:sz w:val="32"/>
          <w:szCs w:val="32"/>
        </w:rPr>
        <w:t>元，医疗卫生与计划生育支出</w:t>
      </w:r>
      <w:r>
        <w:rPr>
          <w:rFonts w:hint="eastAsia" w:ascii="仿宋_GB2312" w:eastAsia="仿宋_GB2312"/>
          <w:bCs/>
          <w:color w:val="2B2B2B"/>
          <w:kern w:val="0"/>
          <w:sz w:val="32"/>
          <w:szCs w:val="32"/>
          <w:lang w:val="en-US" w:eastAsia="zh-CN"/>
        </w:rPr>
        <w:t>0.76元</w:t>
      </w:r>
      <w:r>
        <w:rPr>
          <w:rFonts w:hint="eastAsia" w:ascii="仿宋_GB2312" w:eastAsia="仿宋_GB2312"/>
          <w:bCs/>
          <w:color w:val="2B2B2B"/>
          <w:kern w:val="0"/>
          <w:sz w:val="32"/>
          <w:szCs w:val="32"/>
        </w:rPr>
        <w:t>，住房保障支出</w:t>
      </w:r>
      <w:r>
        <w:rPr>
          <w:rFonts w:hint="eastAsia" w:ascii="仿宋_GB2312" w:eastAsia="仿宋_GB2312"/>
          <w:bCs/>
          <w:color w:val="2B2B2B"/>
          <w:kern w:val="0"/>
          <w:sz w:val="32"/>
          <w:szCs w:val="32"/>
          <w:lang w:val="en-US" w:eastAsia="zh-CN"/>
        </w:rPr>
        <w:t>1.31</w:t>
      </w:r>
      <w:r>
        <w:rPr>
          <w:rFonts w:hint="eastAsia" w:ascii="仿宋_GB2312" w:eastAsia="仿宋_GB2312"/>
          <w:bCs/>
          <w:color w:val="2B2B2B"/>
          <w:kern w:val="0"/>
          <w:sz w:val="32"/>
          <w:szCs w:val="32"/>
        </w:rPr>
        <w:t>万元。</w:t>
      </w:r>
    </w:p>
    <w:p>
      <w:pPr>
        <w:widowControl/>
        <w:spacing w:line="600" w:lineRule="exact"/>
        <w:ind w:firstLine="640" w:firstLineChars="200"/>
        <w:rPr>
          <w:rFonts w:hint="eastAsia" w:ascii="仿宋_GB2312" w:eastAsia="仿宋_GB2312"/>
          <w:bCs/>
          <w:kern w:val="0"/>
          <w:sz w:val="32"/>
          <w:szCs w:val="32"/>
          <w:highlight w:val="none"/>
        </w:rPr>
      </w:pPr>
      <w:r>
        <w:rPr>
          <w:rFonts w:hint="eastAsia" w:ascii="仿宋_GB2312" w:eastAsia="仿宋_GB2312"/>
          <w:bCs/>
          <w:kern w:val="0"/>
          <w:sz w:val="32"/>
          <w:szCs w:val="32"/>
        </w:rPr>
        <w:t>201</w:t>
      </w:r>
      <w:r>
        <w:rPr>
          <w:rFonts w:hint="eastAsia" w:ascii="仿宋_GB2312" w:eastAsia="仿宋_GB2312"/>
          <w:bCs/>
          <w:kern w:val="0"/>
          <w:sz w:val="32"/>
          <w:szCs w:val="32"/>
          <w:lang w:val="en-US" w:eastAsia="zh-CN"/>
        </w:rPr>
        <w:t>9</w:t>
      </w:r>
      <w:r>
        <w:rPr>
          <w:rFonts w:hint="eastAsia" w:ascii="仿宋_GB2312" w:eastAsia="仿宋_GB2312"/>
          <w:bCs/>
          <w:kern w:val="0"/>
          <w:sz w:val="32"/>
          <w:szCs w:val="32"/>
        </w:rPr>
        <w:t>年比201</w:t>
      </w:r>
      <w:r>
        <w:rPr>
          <w:rFonts w:hint="eastAsia" w:ascii="仿宋_GB2312" w:eastAsia="仿宋_GB2312"/>
          <w:bCs/>
          <w:kern w:val="0"/>
          <w:sz w:val="32"/>
          <w:szCs w:val="32"/>
          <w:lang w:val="en-US" w:eastAsia="zh-CN"/>
        </w:rPr>
        <w:t>8</w:t>
      </w:r>
      <w:r>
        <w:rPr>
          <w:rFonts w:hint="eastAsia" w:ascii="仿宋_GB2312" w:eastAsia="仿宋_GB2312"/>
          <w:bCs/>
          <w:kern w:val="0"/>
          <w:sz w:val="32"/>
          <w:szCs w:val="32"/>
        </w:rPr>
        <w:t>年部门预算支出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19.22</w:t>
      </w:r>
      <w:r>
        <w:rPr>
          <w:rFonts w:hint="eastAsia" w:ascii="仿宋_GB2312" w:eastAsia="仿宋_GB2312"/>
          <w:bCs/>
          <w:kern w:val="0"/>
          <w:sz w:val="32"/>
          <w:szCs w:val="32"/>
          <w:highlight w:val="none"/>
        </w:rPr>
        <w:t>万元。201</w:t>
      </w:r>
      <w:r>
        <w:rPr>
          <w:rFonts w:hint="eastAsia" w:ascii="仿宋_GB2312" w:eastAsia="仿宋_GB2312"/>
          <w:bCs/>
          <w:kern w:val="0"/>
          <w:sz w:val="32"/>
          <w:szCs w:val="32"/>
          <w:highlight w:val="none"/>
          <w:lang w:val="en-US" w:eastAsia="zh-CN"/>
        </w:rPr>
        <w:t>9</w:t>
      </w:r>
      <w:r>
        <w:rPr>
          <w:rFonts w:hint="eastAsia" w:ascii="仿宋_GB2312" w:eastAsia="仿宋_GB2312"/>
          <w:bCs/>
          <w:kern w:val="0"/>
          <w:sz w:val="32"/>
          <w:szCs w:val="32"/>
          <w:highlight w:val="none"/>
        </w:rPr>
        <w:t>年比201</w:t>
      </w:r>
      <w:r>
        <w:rPr>
          <w:rFonts w:hint="eastAsia" w:ascii="仿宋_GB2312" w:eastAsia="仿宋_GB2312"/>
          <w:bCs/>
          <w:kern w:val="0"/>
          <w:sz w:val="32"/>
          <w:szCs w:val="32"/>
          <w:highlight w:val="none"/>
          <w:lang w:val="en-US" w:eastAsia="zh-CN"/>
        </w:rPr>
        <w:t>8</w:t>
      </w:r>
      <w:r>
        <w:rPr>
          <w:rFonts w:hint="eastAsia" w:ascii="仿宋_GB2312" w:eastAsia="仿宋_GB2312"/>
          <w:bCs/>
          <w:kern w:val="0"/>
          <w:sz w:val="32"/>
          <w:szCs w:val="32"/>
          <w:highlight w:val="none"/>
        </w:rPr>
        <w:t>年一般公共服务支出预算支出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15.40</w:t>
      </w:r>
      <w:r>
        <w:rPr>
          <w:rFonts w:hint="eastAsia" w:ascii="仿宋_GB2312" w:eastAsia="仿宋_GB2312"/>
          <w:bCs/>
          <w:kern w:val="0"/>
          <w:sz w:val="32"/>
          <w:szCs w:val="32"/>
        </w:rPr>
        <w:t>万元。201</w:t>
      </w:r>
      <w:r>
        <w:rPr>
          <w:rFonts w:hint="eastAsia" w:ascii="仿宋_GB2312" w:eastAsia="仿宋_GB2312"/>
          <w:bCs/>
          <w:kern w:val="0"/>
          <w:sz w:val="32"/>
          <w:szCs w:val="32"/>
          <w:lang w:val="en-US" w:eastAsia="zh-CN"/>
        </w:rPr>
        <w:t>9</w:t>
      </w:r>
      <w:r>
        <w:rPr>
          <w:rFonts w:hint="eastAsia" w:ascii="仿宋_GB2312" w:eastAsia="仿宋_GB2312"/>
          <w:bCs/>
          <w:kern w:val="0"/>
          <w:sz w:val="32"/>
          <w:szCs w:val="32"/>
        </w:rPr>
        <w:t>年比201</w:t>
      </w:r>
      <w:r>
        <w:rPr>
          <w:rFonts w:hint="eastAsia" w:ascii="仿宋_GB2312" w:eastAsia="仿宋_GB2312"/>
          <w:bCs/>
          <w:kern w:val="0"/>
          <w:sz w:val="32"/>
          <w:szCs w:val="32"/>
          <w:lang w:val="en-US" w:eastAsia="zh-CN"/>
        </w:rPr>
        <w:t>8</w:t>
      </w:r>
      <w:r>
        <w:rPr>
          <w:rFonts w:hint="eastAsia" w:ascii="仿宋_GB2312" w:eastAsia="仿宋_GB2312"/>
          <w:bCs/>
          <w:kern w:val="0"/>
          <w:sz w:val="32"/>
          <w:szCs w:val="32"/>
        </w:rPr>
        <w:t>年社会保障和就业支出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3.06</w:t>
      </w:r>
      <w:r>
        <w:rPr>
          <w:rFonts w:hint="eastAsia" w:ascii="仿宋_GB2312" w:eastAsia="仿宋_GB2312"/>
          <w:bCs/>
          <w:kern w:val="0"/>
          <w:sz w:val="32"/>
          <w:szCs w:val="32"/>
          <w:highlight w:val="none"/>
        </w:rPr>
        <w:t>万元。201</w:t>
      </w:r>
      <w:r>
        <w:rPr>
          <w:rFonts w:hint="eastAsia" w:ascii="仿宋_GB2312" w:eastAsia="仿宋_GB2312"/>
          <w:bCs/>
          <w:kern w:val="0"/>
          <w:sz w:val="32"/>
          <w:szCs w:val="32"/>
          <w:highlight w:val="none"/>
          <w:lang w:val="en-US" w:eastAsia="zh-CN"/>
        </w:rPr>
        <w:t>9</w:t>
      </w:r>
      <w:r>
        <w:rPr>
          <w:rFonts w:hint="eastAsia" w:ascii="仿宋_GB2312" w:eastAsia="仿宋_GB2312"/>
          <w:bCs/>
          <w:kern w:val="0"/>
          <w:sz w:val="32"/>
          <w:szCs w:val="32"/>
          <w:highlight w:val="none"/>
        </w:rPr>
        <w:t>年比201</w:t>
      </w:r>
      <w:r>
        <w:rPr>
          <w:rFonts w:hint="eastAsia" w:ascii="仿宋_GB2312" w:eastAsia="仿宋_GB2312"/>
          <w:bCs/>
          <w:kern w:val="0"/>
          <w:sz w:val="32"/>
          <w:szCs w:val="32"/>
          <w:highlight w:val="none"/>
          <w:lang w:val="en-US" w:eastAsia="zh-CN"/>
        </w:rPr>
        <w:t>8</w:t>
      </w:r>
      <w:r>
        <w:rPr>
          <w:rFonts w:hint="eastAsia" w:ascii="仿宋_GB2312" w:eastAsia="仿宋_GB2312"/>
          <w:bCs/>
          <w:kern w:val="0"/>
          <w:sz w:val="32"/>
          <w:szCs w:val="32"/>
          <w:highlight w:val="none"/>
        </w:rPr>
        <w:t>年医疗卫生与计划生育支出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0.76</w:t>
      </w:r>
      <w:r>
        <w:rPr>
          <w:rFonts w:hint="eastAsia" w:ascii="仿宋_GB2312" w:eastAsia="仿宋_GB2312"/>
          <w:bCs/>
          <w:kern w:val="0"/>
          <w:sz w:val="32"/>
          <w:szCs w:val="32"/>
          <w:highlight w:val="none"/>
        </w:rPr>
        <w:t>万元。201</w:t>
      </w:r>
      <w:r>
        <w:rPr>
          <w:rFonts w:hint="eastAsia" w:ascii="仿宋_GB2312" w:eastAsia="仿宋_GB2312"/>
          <w:bCs/>
          <w:kern w:val="0"/>
          <w:sz w:val="32"/>
          <w:szCs w:val="32"/>
          <w:highlight w:val="none"/>
          <w:lang w:val="en-US" w:eastAsia="zh-CN"/>
        </w:rPr>
        <w:t>9</w:t>
      </w:r>
      <w:r>
        <w:rPr>
          <w:rFonts w:hint="eastAsia" w:ascii="仿宋_GB2312" w:eastAsia="仿宋_GB2312"/>
          <w:bCs/>
          <w:kern w:val="0"/>
          <w:sz w:val="32"/>
          <w:szCs w:val="32"/>
          <w:highlight w:val="none"/>
        </w:rPr>
        <w:t>年比201</w:t>
      </w:r>
      <w:r>
        <w:rPr>
          <w:rFonts w:hint="eastAsia" w:ascii="仿宋_GB2312" w:eastAsia="仿宋_GB2312"/>
          <w:bCs/>
          <w:kern w:val="0"/>
          <w:sz w:val="32"/>
          <w:szCs w:val="32"/>
          <w:highlight w:val="none"/>
          <w:lang w:val="en-US" w:eastAsia="zh-CN"/>
        </w:rPr>
        <w:t>8</w:t>
      </w:r>
      <w:r>
        <w:rPr>
          <w:rFonts w:hint="eastAsia" w:ascii="仿宋_GB2312" w:eastAsia="仿宋_GB2312"/>
          <w:bCs/>
          <w:kern w:val="0"/>
          <w:sz w:val="32"/>
          <w:szCs w:val="32"/>
          <w:highlight w:val="none"/>
        </w:rPr>
        <w:t>年住房保障支出</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1.31万元</w:t>
      </w:r>
      <w:r>
        <w:rPr>
          <w:rFonts w:hint="eastAsia" w:ascii="仿宋_GB2312" w:eastAsia="仿宋_GB2312"/>
          <w:bCs/>
          <w:kern w:val="0"/>
          <w:sz w:val="32"/>
          <w:szCs w:val="32"/>
          <w:highlight w:val="none"/>
        </w:rPr>
        <w:t>。</w:t>
      </w:r>
    </w:p>
    <w:p>
      <w:pPr>
        <w:widowControl/>
        <w:spacing w:line="600" w:lineRule="exact"/>
        <w:ind w:firstLine="643" w:firstLineChars="200"/>
        <w:rPr>
          <w:rFonts w:hint="eastAsia" w:ascii="仿宋_GB2312" w:eastAsia="仿宋_GB2312"/>
          <w:b/>
          <w:color w:val="2B2B2B"/>
          <w:kern w:val="0"/>
          <w:sz w:val="32"/>
          <w:szCs w:val="32"/>
        </w:rPr>
      </w:pPr>
      <w:r>
        <w:rPr>
          <w:rFonts w:hint="eastAsia" w:ascii="仿宋_GB2312" w:eastAsia="仿宋_GB2312"/>
          <w:b/>
          <w:color w:val="2B2B2B"/>
          <w:kern w:val="0"/>
          <w:sz w:val="32"/>
          <w:szCs w:val="32"/>
        </w:rPr>
        <w:t>二、关于</w:t>
      </w:r>
      <w:r>
        <w:rPr>
          <w:rFonts w:hint="eastAsia" w:ascii="仿宋_GB2312" w:hAnsi="仿宋_GB2312" w:eastAsia="仿宋_GB2312" w:cs="仿宋_GB2312"/>
          <w:b/>
          <w:bCs/>
          <w:sz w:val="32"/>
          <w:szCs w:val="32"/>
        </w:rPr>
        <w:t>部门</w:t>
      </w:r>
      <w:r>
        <w:rPr>
          <w:rFonts w:hint="eastAsia" w:ascii="仿宋_GB2312" w:hAnsi="仿宋_GB2312" w:eastAsia="仿宋_GB2312" w:cs="仿宋_GB2312"/>
          <w:b/>
          <w:bCs/>
          <w:sz w:val="32"/>
          <w:szCs w:val="32"/>
          <w:lang w:eastAsia="zh-CN"/>
        </w:rPr>
        <w:t>收入</w:t>
      </w:r>
      <w:r>
        <w:rPr>
          <w:rFonts w:hint="eastAsia" w:ascii="仿宋_GB2312" w:hAnsi="仿宋_GB2312" w:eastAsia="仿宋_GB2312" w:cs="仿宋_GB2312"/>
          <w:b/>
          <w:bCs/>
          <w:sz w:val="32"/>
          <w:szCs w:val="32"/>
        </w:rPr>
        <w:t>总体情况表</w:t>
      </w:r>
      <w:r>
        <w:rPr>
          <w:rFonts w:hint="eastAsia" w:ascii="仿宋_GB2312" w:eastAsia="仿宋_GB2312"/>
          <w:b/>
          <w:color w:val="2B2B2B"/>
          <w:kern w:val="0"/>
          <w:sz w:val="32"/>
          <w:szCs w:val="32"/>
        </w:rPr>
        <w:t>说明</w:t>
      </w:r>
    </w:p>
    <w:p>
      <w:pPr>
        <w:widowControl/>
        <w:spacing w:line="600" w:lineRule="exact"/>
        <w:ind w:firstLine="640"/>
        <w:rPr>
          <w:rFonts w:hint="eastAsia" w:ascii="仿宋_GB2312" w:eastAsia="仿宋_GB2312"/>
          <w:bCs/>
          <w:color w:val="2B2B2B"/>
          <w:kern w:val="0"/>
          <w:sz w:val="32"/>
          <w:szCs w:val="32"/>
        </w:rPr>
      </w:pP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年牡丹江市西安区</w:t>
      </w:r>
      <w:r>
        <w:rPr>
          <w:rFonts w:hint="eastAsia" w:ascii="仿宋_GB2312" w:eastAsia="仿宋_GB2312"/>
          <w:bCs/>
          <w:color w:val="2B2B2B"/>
          <w:kern w:val="0"/>
          <w:sz w:val="32"/>
          <w:szCs w:val="32"/>
          <w:lang w:val="en-US" w:eastAsia="zh-CN"/>
        </w:rPr>
        <w:t>团委</w:t>
      </w:r>
      <w:r>
        <w:rPr>
          <w:rFonts w:hint="eastAsia" w:ascii="仿宋_GB2312" w:eastAsia="仿宋_GB2312"/>
          <w:bCs/>
          <w:color w:val="2B2B2B"/>
          <w:kern w:val="0"/>
          <w:sz w:val="32"/>
          <w:szCs w:val="32"/>
        </w:rPr>
        <w:t>公共预算收入总计</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w:t>
      </w:r>
      <w:r>
        <w:rPr>
          <w:rFonts w:hint="default" w:ascii="仿宋_GB2312" w:eastAsia="仿宋_GB2312"/>
          <w:bCs/>
          <w:color w:val="2B2B2B"/>
          <w:kern w:val="0"/>
          <w:sz w:val="32"/>
          <w:szCs w:val="32"/>
          <w:lang w:val="en-US"/>
        </w:rPr>
        <w:t>财政拨款</w:t>
      </w:r>
      <w:r>
        <w:rPr>
          <w:rFonts w:hint="eastAsia" w:ascii="仿宋_GB2312" w:eastAsia="仿宋_GB2312"/>
          <w:bCs/>
          <w:color w:val="2B2B2B"/>
          <w:kern w:val="0"/>
          <w:sz w:val="32"/>
          <w:szCs w:val="32"/>
        </w:rPr>
        <w:t>收入</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w:t>
      </w:r>
    </w:p>
    <w:p>
      <w:pPr>
        <w:widowControl/>
        <w:spacing w:line="600" w:lineRule="exact"/>
        <w:ind w:firstLine="640"/>
        <w:rPr>
          <w:rFonts w:hint="eastAsia" w:ascii="仿宋_GB2312" w:eastAsia="仿宋_GB2312"/>
          <w:bCs/>
          <w:color w:val="2B2B2B"/>
          <w:kern w:val="0"/>
          <w:sz w:val="32"/>
          <w:szCs w:val="32"/>
        </w:rPr>
      </w:pP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年比201</w:t>
      </w:r>
      <w:r>
        <w:rPr>
          <w:rFonts w:hint="eastAsia" w:ascii="仿宋_GB2312" w:eastAsia="仿宋_GB2312"/>
          <w:bCs/>
          <w:color w:val="2B2B2B"/>
          <w:kern w:val="0"/>
          <w:sz w:val="32"/>
          <w:szCs w:val="32"/>
          <w:lang w:val="en-US" w:eastAsia="zh-CN"/>
        </w:rPr>
        <w:t>8</w:t>
      </w:r>
      <w:r>
        <w:rPr>
          <w:rFonts w:hint="eastAsia" w:ascii="仿宋_GB2312" w:eastAsia="仿宋_GB2312"/>
          <w:bCs/>
          <w:color w:val="2B2B2B"/>
          <w:kern w:val="0"/>
          <w:sz w:val="32"/>
          <w:szCs w:val="32"/>
        </w:rPr>
        <w:t>年部门一般公共预算</w:t>
      </w:r>
      <w:r>
        <w:rPr>
          <w:rFonts w:hint="eastAsia" w:ascii="仿宋_GB2312" w:eastAsia="仿宋_GB2312"/>
          <w:bCs/>
          <w:color w:val="2B2B2B"/>
          <w:kern w:val="0"/>
          <w:sz w:val="32"/>
          <w:szCs w:val="32"/>
          <w:highlight w:val="none"/>
          <w:lang w:eastAsia="zh-CN"/>
        </w:rPr>
        <w:t>增</w:t>
      </w:r>
      <w:r>
        <w:rPr>
          <w:rFonts w:hint="eastAsia" w:ascii="仿宋_GB2312" w:eastAsia="仿宋_GB2312"/>
          <w:bCs/>
          <w:color w:val="2B2B2B"/>
          <w:kern w:val="0"/>
          <w:sz w:val="32"/>
          <w:szCs w:val="32"/>
          <w:highlight w:val="none"/>
          <w:lang w:val="en-US" w:eastAsia="zh-CN"/>
        </w:rPr>
        <w:t>15.40</w:t>
      </w:r>
      <w:r>
        <w:rPr>
          <w:rFonts w:hint="eastAsia" w:ascii="仿宋_GB2312" w:eastAsia="仿宋_GB2312"/>
          <w:bCs/>
          <w:color w:val="2B2B2B"/>
          <w:kern w:val="0"/>
          <w:sz w:val="32"/>
          <w:szCs w:val="32"/>
        </w:rPr>
        <w:t>万元，原因是</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 xml:space="preserve">人员增加，工资调整 </w:t>
      </w:r>
      <w:r>
        <w:rPr>
          <w:rFonts w:hint="eastAsia" w:ascii="仿宋_GB2312" w:eastAsia="仿宋_GB2312"/>
          <w:bCs/>
          <w:color w:val="2B2B2B"/>
          <w:kern w:val="0"/>
          <w:sz w:val="32"/>
          <w:szCs w:val="32"/>
        </w:rPr>
        <w:t>。</w:t>
      </w:r>
    </w:p>
    <w:p>
      <w:pPr>
        <w:ind w:firstLine="643" w:firstLineChars="200"/>
        <w:rPr>
          <w:rFonts w:hint="eastAsia" w:ascii="仿宋_GB2312" w:eastAsia="仿宋_GB2312"/>
          <w:b/>
          <w:color w:val="2B2B2B"/>
          <w:kern w:val="0"/>
          <w:sz w:val="32"/>
          <w:szCs w:val="32"/>
        </w:rPr>
      </w:pPr>
      <w:r>
        <w:rPr>
          <w:rFonts w:hint="eastAsia" w:ascii="仿宋_GB2312" w:eastAsia="仿宋_GB2312"/>
          <w:b/>
          <w:color w:val="2B2B2B"/>
          <w:kern w:val="0"/>
          <w:sz w:val="32"/>
          <w:szCs w:val="32"/>
        </w:rPr>
        <w:t>三、关于</w:t>
      </w:r>
      <w:r>
        <w:rPr>
          <w:rFonts w:hint="eastAsia" w:ascii="仿宋_GB2312" w:hAnsi="仿宋_GB2312" w:eastAsia="仿宋_GB2312" w:cs="仿宋_GB2312"/>
          <w:b/>
          <w:bCs/>
          <w:sz w:val="32"/>
          <w:szCs w:val="32"/>
        </w:rPr>
        <w:t>部门支出总体情况表</w:t>
      </w:r>
      <w:r>
        <w:rPr>
          <w:rFonts w:hint="eastAsia" w:ascii="仿宋_GB2312" w:eastAsia="仿宋_GB2312"/>
          <w:b/>
          <w:color w:val="2B2B2B"/>
          <w:kern w:val="0"/>
          <w:sz w:val="32"/>
          <w:szCs w:val="32"/>
        </w:rPr>
        <w:t>说明</w:t>
      </w:r>
    </w:p>
    <w:p>
      <w:pPr>
        <w:widowControl/>
        <w:spacing w:line="600" w:lineRule="exact"/>
        <w:ind w:firstLine="640" w:firstLineChars="200"/>
        <w:rPr>
          <w:rFonts w:hint="eastAsia" w:ascii="仿宋_GB2312" w:eastAsia="仿宋_GB2312"/>
          <w:bCs/>
          <w:color w:val="2B2B2B"/>
          <w:kern w:val="0"/>
          <w:sz w:val="32"/>
          <w:szCs w:val="32"/>
        </w:rPr>
      </w:pPr>
      <w:r>
        <w:rPr>
          <w:rFonts w:hint="eastAsia" w:ascii="仿宋_GB2312" w:eastAsia="仿宋_GB2312"/>
          <w:bCs/>
          <w:color w:val="2B2B2B"/>
          <w:kern w:val="0"/>
          <w:sz w:val="32"/>
          <w:szCs w:val="32"/>
        </w:rPr>
        <w:t>公共预算支出共计</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万元,一般公共服务支出</w:t>
      </w:r>
      <w:r>
        <w:rPr>
          <w:rFonts w:hint="eastAsia" w:ascii="仿宋_GB2312" w:eastAsia="仿宋_GB2312"/>
          <w:bCs/>
          <w:color w:val="2B2B2B"/>
          <w:kern w:val="0"/>
          <w:sz w:val="32"/>
          <w:szCs w:val="32"/>
          <w:lang w:val="en-US" w:eastAsia="zh-CN"/>
        </w:rPr>
        <w:t>15.40</w:t>
      </w:r>
      <w:r>
        <w:rPr>
          <w:rFonts w:hint="eastAsia" w:ascii="仿宋_GB2312" w:eastAsia="仿宋_GB2312"/>
          <w:bCs/>
          <w:color w:val="2B2B2B"/>
          <w:kern w:val="0"/>
          <w:sz w:val="32"/>
          <w:szCs w:val="32"/>
        </w:rPr>
        <w:t>万元，社会保障和就业支出</w:t>
      </w:r>
      <w:r>
        <w:rPr>
          <w:rFonts w:hint="eastAsia" w:ascii="仿宋_GB2312" w:eastAsia="仿宋_GB2312"/>
          <w:bCs/>
          <w:color w:val="2B2B2B"/>
          <w:kern w:val="0"/>
          <w:sz w:val="32"/>
          <w:szCs w:val="32"/>
          <w:lang w:val="en-US" w:eastAsia="zh-CN"/>
        </w:rPr>
        <w:t>3.06</w:t>
      </w:r>
      <w:r>
        <w:rPr>
          <w:rFonts w:hint="eastAsia" w:ascii="仿宋_GB2312" w:eastAsia="仿宋_GB2312"/>
          <w:bCs/>
          <w:color w:val="2B2B2B"/>
          <w:kern w:val="0"/>
          <w:sz w:val="32"/>
          <w:szCs w:val="32"/>
        </w:rPr>
        <w:t>万元，医疗卫生与计划生育支出</w:t>
      </w:r>
      <w:r>
        <w:rPr>
          <w:rFonts w:hint="eastAsia" w:ascii="仿宋_GB2312" w:eastAsia="仿宋_GB2312"/>
          <w:bCs/>
          <w:color w:val="2B2B2B"/>
          <w:kern w:val="0"/>
          <w:sz w:val="32"/>
          <w:szCs w:val="32"/>
          <w:lang w:val="en-US" w:eastAsia="zh-CN"/>
        </w:rPr>
        <w:t>0.76</w:t>
      </w:r>
      <w:r>
        <w:rPr>
          <w:rFonts w:hint="eastAsia" w:ascii="仿宋_GB2312" w:eastAsia="仿宋_GB2312"/>
          <w:bCs/>
          <w:color w:val="2B2B2B"/>
          <w:kern w:val="0"/>
          <w:sz w:val="32"/>
          <w:szCs w:val="32"/>
        </w:rPr>
        <w:t>元，住房保障支出</w:t>
      </w:r>
      <w:r>
        <w:rPr>
          <w:rFonts w:hint="eastAsia" w:ascii="仿宋_GB2312" w:eastAsia="仿宋_GB2312"/>
          <w:bCs/>
          <w:color w:val="2B2B2B"/>
          <w:kern w:val="0"/>
          <w:sz w:val="32"/>
          <w:szCs w:val="32"/>
          <w:lang w:val="en-US" w:eastAsia="zh-CN"/>
        </w:rPr>
        <w:t>1.31</w:t>
      </w:r>
      <w:r>
        <w:rPr>
          <w:rFonts w:hint="eastAsia" w:ascii="仿宋_GB2312" w:eastAsia="仿宋_GB2312"/>
          <w:bCs/>
          <w:color w:val="2B2B2B"/>
          <w:kern w:val="0"/>
          <w:sz w:val="32"/>
          <w:szCs w:val="32"/>
        </w:rPr>
        <w:t>万元。</w:t>
      </w:r>
    </w:p>
    <w:p>
      <w:pPr>
        <w:ind w:firstLine="643" w:firstLineChars="200"/>
        <w:rPr>
          <w:rFonts w:hint="eastAsia" w:ascii="仿宋_GB2312" w:eastAsia="仿宋_GB2312"/>
          <w:b/>
          <w:color w:val="2B2B2B"/>
          <w:kern w:val="0"/>
          <w:sz w:val="32"/>
          <w:szCs w:val="32"/>
        </w:rPr>
      </w:pPr>
      <w:r>
        <w:rPr>
          <w:rFonts w:hint="eastAsia" w:ascii="仿宋_GB2312" w:eastAsia="仿宋_GB2312"/>
          <w:b/>
          <w:color w:val="2B2B2B"/>
          <w:kern w:val="0"/>
          <w:sz w:val="32"/>
          <w:szCs w:val="32"/>
        </w:rPr>
        <w:t>四、关于</w:t>
      </w:r>
      <w:r>
        <w:rPr>
          <w:rFonts w:hint="eastAsia" w:ascii="仿宋_GB2312" w:hAnsi="仿宋_GB2312" w:eastAsia="仿宋_GB2312" w:cs="仿宋_GB2312"/>
          <w:b/>
          <w:bCs/>
          <w:sz w:val="32"/>
          <w:szCs w:val="32"/>
        </w:rPr>
        <w:t>财政拨款收支总体情况表</w:t>
      </w:r>
      <w:r>
        <w:rPr>
          <w:rFonts w:hint="eastAsia" w:ascii="仿宋_GB2312" w:eastAsia="仿宋_GB2312"/>
          <w:b/>
          <w:color w:val="2B2B2B"/>
          <w:kern w:val="0"/>
          <w:sz w:val="32"/>
          <w:szCs w:val="32"/>
        </w:rPr>
        <w:t>说明</w:t>
      </w:r>
    </w:p>
    <w:p>
      <w:pPr>
        <w:widowControl/>
        <w:spacing w:line="600" w:lineRule="exact"/>
        <w:ind w:firstLine="645"/>
        <w:rPr>
          <w:rFonts w:hint="eastAsia" w:ascii="仿宋_GB2312" w:eastAsia="仿宋_GB2312"/>
          <w:bCs/>
          <w:color w:val="2B2B2B"/>
          <w:kern w:val="0"/>
          <w:sz w:val="32"/>
          <w:szCs w:val="32"/>
        </w:rPr>
      </w:pP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年牡丹江市西安区</w:t>
      </w:r>
      <w:r>
        <w:rPr>
          <w:rFonts w:hint="eastAsia" w:ascii="仿宋_GB2312" w:eastAsia="仿宋_GB2312"/>
          <w:bCs/>
          <w:color w:val="2B2B2B"/>
          <w:kern w:val="0"/>
          <w:sz w:val="32"/>
          <w:szCs w:val="32"/>
          <w:lang w:val="en-US" w:eastAsia="zh-CN"/>
        </w:rPr>
        <w:t>团委</w:t>
      </w:r>
      <w:r>
        <w:rPr>
          <w:rFonts w:hint="eastAsia" w:ascii="仿宋_GB2312" w:eastAsia="仿宋_GB2312"/>
          <w:bCs/>
          <w:color w:val="2B2B2B"/>
          <w:kern w:val="0"/>
          <w:sz w:val="32"/>
          <w:szCs w:val="32"/>
        </w:rPr>
        <w:t>公共预算收入总计</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万元，中</w:t>
      </w:r>
      <w:r>
        <w:rPr>
          <w:rFonts w:hint="default" w:ascii="仿宋_GB2312" w:eastAsia="仿宋_GB2312"/>
          <w:bCs/>
          <w:color w:val="2B2B2B"/>
          <w:kern w:val="0"/>
          <w:sz w:val="32"/>
          <w:szCs w:val="32"/>
          <w:lang w:val="en-US"/>
        </w:rPr>
        <w:t>财政拨款</w:t>
      </w:r>
      <w:r>
        <w:rPr>
          <w:rFonts w:hint="eastAsia" w:ascii="仿宋_GB2312" w:eastAsia="仿宋_GB2312"/>
          <w:bCs/>
          <w:color w:val="2B2B2B"/>
          <w:kern w:val="0"/>
          <w:sz w:val="32"/>
          <w:szCs w:val="32"/>
        </w:rPr>
        <w:t>收入</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万元。公共预算支出共计</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万元。全部为财政拨款。</w:t>
      </w:r>
    </w:p>
    <w:p>
      <w:pPr>
        <w:widowControl/>
        <w:spacing w:line="600" w:lineRule="exact"/>
        <w:rPr>
          <w:rFonts w:hint="eastAsia" w:ascii="仿宋_GB2312" w:eastAsia="仿宋_GB2312"/>
          <w:color w:val="000000"/>
          <w:kern w:val="0"/>
          <w:sz w:val="32"/>
          <w:szCs w:val="32"/>
        </w:rPr>
      </w:pPr>
      <w:r>
        <w:rPr>
          <w:rFonts w:hint="eastAsia" w:ascii="仿宋_GB2312" w:eastAsia="仿宋_GB2312"/>
          <w:bCs/>
          <w:color w:val="2B2B2B"/>
          <w:kern w:val="0"/>
          <w:sz w:val="32"/>
          <w:szCs w:val="32"/>
        </w:rPr>
        <w:t xml:space="preserve">    </w:t>
      </w:r>
      <w:r>
        <w:rPr>
          <w:rFonts w:hint="eastAsia" w:ascii="仿宋_GB2312" w:eastAsia="仿宋_GB2312"/>
          <w:b/>
          <w:color w:val="2B2B2B"/>
          <w:kern w:val="0"/>
          <w:sz w:val="32"/>
          <w:szCs w:val="32"/>
        </w:rPr>
        <w:t>五、关于</w:t>
      </w:r>
      <w:r>
        <w:rPr>
          <w:rFonts w:hint="eastAsia" w:ascii="仿宋_GB2312" w:hAnsi="仿宋_GB2312" w:eastAsia="仿宋_GB2312" w:cs="仿宋_GB2312"/>
          <w:b/>
          <w:bCs/>
          <w:sz w:val="32"/>
          <w:szCs w:val="32"/>
        </w:rPr>
        <w:t>一般公共预算支出情况表（功能分类）说明</w:t>
      </w:r>
    </w:p>
    <w:p>
      <w:pPr>
        <w:widowControl/>
        <w:spacing w:line="600" w:lineRule="exact"/>
        <w:ind w:firstLine="645"/>
        <w:rPr>
          <w:rFonts w:hint="eastAsia" w:ascii="仿宋_GB2312" w:eastAsia="仿宋_GB2312"/>
          <w:color w:val="000000"/>
          <w:kern w:val="0"/>
          <w:sz w:val="32"/>
          <w:szCs w:val="32"/>
        </w:rPr>
      </w:pPr>
      <w:r>
        <w:rPr>
          <w:rFonts w:hint="eastAsia" w:ascii="仿宋_GB2312" w:eastAsia="仿宋_GB2312"/>
          <w:bCs/>
          <w:color w:val="2B2B2B"/>
          <w:kern w:val="0"/>
          <w:sz w:val="32"/>
          <w:szCs w:val="32"/>
        </w:rPr>
        <w:t>201</w:t>
      </w:r>
      <w:r>
        <w:rPr>
          <w:rFonts w:hint="eastAsia" w:ascii="仿宋_GB2312" w:eastAsia="仿宋_GB2312"/>
          <w:bCs/>
          <w:color w:val="2B2B2B"/>
          <w:kern w:val="0"/>
          <w:sz w:val="32"/>
          <w:szCs w:val="32"/>
          <w:lang w:val="en-US" w:eastAsia="zh-CN"/>
        </w:rPr>
        <w:t>9</w:t>
      </w:r>
      <w:r>
        <w:rPr>
          <w:rFonts w:hint="eastAsia" w:ascii="仿宋_GB2312" w:eastAsia="仿宋_GB2312"/>
          <w:bCs/>
          <w:color w:val="2B2B2B"/>
          <w:kern w:val="0"/>
          <w:sz w:val="32"/>
          <w:szCs w:val="32"/>
        </w:rPr>
        <w:t>年西安区</w:t>
      </w:r>
      <w:r>
        <w:rPr>
          <w:rFonts w:hint="eastAsia" w:ascii="仿宋_GB2312" w:eastAsia="仿宋_GB2312"/>
          <w:bCs/>
          <w:color w:val="2B2B2B"/>
          <w:kern w:val="0"/>
          <w:sz w:val="32"/>
          <w:szCs w:val="32"/>
          <w:lang w:val="en-US" w:eastAsia="zh-CN"/>
        </w:rPr>
        <w:t>团委</w:t>
      </w:r>
      <w:r>
        <w:rPr>
          <w:rFonts w:hint="eastAsia" w:ascii="仿宋_GB2312" w:eastAsia="仿宋_GB2312"/>
          <w:bCs/>
          <w:color w:val="2B2B2B"/>
          <w:kern w:val="0"/>
          <w:sz w:val="32"/>
          <w:szCs w:val="32"/>
        </w:rPr>
        <w:t>公共预算共计支出</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万元，同比</w:t>
      </w:r>
      <w:r>
        <w:rPr>
          <w:rFonts w:hint="eastAsia" w:ascii="仿宋_GB2312" w:eastAsia="仿宋_GB2312"/>
          <w:bCs/>
          <w:color w:val="000000"/>
          <w:kern w:val="0"/>
          <w:sz w:val="32"/>
          <w:szCs w:val="32"/>
          <w:highlight w:val="none"/>
          <w:lang w:eastAsia="zh-CN"/>
        </w:rPr>
        <w:t>增</w:t>
      </w:r>
      <w:r>
        <w:rPr>
          <w:rFonts w:hint="eastAsia" w:ascii="仿宋_GB2312" w:eastAsia="仿宋_GB2312"/>
          <w:bCs/>
          <w:color w:val="000000"/>
          <w:kern w:val="0"/>
          <w:sz w:val="32"/>
          <w:szCs w:val="32"/>
          <w:highlight w:val="none"/>
          <w:lang w:val="en-US" w:eastAsia="zh-CN"/>
        </w:rPr>
        <w:t>19.22</w:t>
      </w:r>
      <w:r>
        <w:rPr>
          <w:rFonts w:hint="eastAsia" w:ascii="仿宋_GB2312" w:eastAsia="仿宋_GB2312"/>
          <w:bCs/>
          <w:color w:val="2B2B2B"/>
          <w:kern w:val="0"/>
          <w:sz w:val="32"/>
          <w:szCs w:val="32"/>
        </w:rPr>
        <w:t>万元，主要原因</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人员增加，工资调整</w:t>
      </w:r>
      <w:r>
        <w:rPr>
          <w:rFonts w:hint="eastAsia" w:ascii="仿宋_GB2312" w:eastAsia="仿宋_GB2312"/>
          <w:bCs/>
          <w:color w:val="2B2B2B"/>
          <w:kern w:val="0"/>
          <w:sz w:val="32"/>
          <w:szCs w:val="32"/>
        </w:rPr>
        <w:t>。其中社会保障就业支出-行政事业单位离退休-归口管理的行政单位离退休</w:t>
      </w:r>
      <w:r>
        <w:rPr>
          <w:rFonts w:hint="eastAsia" w:ascii="仿宋_GB2312" w:eastAsia="仿宋_GB2312"/>
          <w:bCs/>
          <w:color w:val="2B2B2B"/>
          <w:kern w:val="0"/>
          <w:sz w:val="32"/>
          <w:szCs w:val="32"/>
          <w:lang w:val="en-US" w:eastAsia="zh-CN"/>
        </w:rPr>
        <w:t>0</w:t>
      </w:r>
      <w:r>
        <w:rPr>
          <w:rFonts w:hint="eastAsia" w:ascii="仿宋_GB2312" w:eastAsia="仿宋_GB2312"/>
          <w:bCs/>
          <w:color w:val="2B2B2B"/>
          <w:kern w:val="0"/>
          <w:sz w:val="32"/>
          <w:szCs w:val="32"/>
        </w:rPr>
        <w:t>元，同比</w:t>
      </w:r>
      <w:r>
        <w:rPr>
          <w:rFonts w:hint="eastAsia" w:ascii="仿宋_GB2312" w:eastAsia="仿宋_GB2312"/>
          <w:bCs/>
          <w:color w:val="2B2B2B"/>
          <w:kern w:val="0"/>
          <w:sz w:val="32"/>
          <w:szCs w:val="32"/>
          <w:highlight w:val="none"/>
        </w:rPr>
        <w:t>减少</w:t>
      </w:r>
      <w:r>
        <w:rPr>
          <w:rFonts w:hint="eastAsia" w:ascii="仿宋_GB2312" w:eastAsia="仿宋_GB2312"/>
          <w:bCs/>
          <w:color w:val="2B2B2B"/>
          <w:kern w:val="0"/>
          <w:sz w:val="32"/>
          <w:szCs w:val="32"/>
          <w:highlight w:val="none"/>
          <w:lang w:val="en-US" w:eastAsia="zh-CN"/>
        </w:rPr>
        <w:t>0</w:t>
      </w:r>
      <w:r>
        <w:rPr>
          <w:rFonts w:hint="eastAsia" w:ascii="仿宋_GB2312" w:eastAsia="仿宋_GB2312"/>
          <w:bCs/>
          <w:color w:val="2B2B2B"/>
          <w:kern w:val="0"/>
          <w:sz w:val="32"/>
          <w:szCs w:val="32"/>
        </w:rPr>
        <w:t>万元，主要原因</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无退休人员</w:t>
      </w:r>
      <w:r>
        <w:rPr>
          <w:rFonts w:hint="eastAsia" w:ascii="仿宋_GB2312" w:eastAsia="仿宋_GB2312"/>
          <w:bCs/>
          <w:color w:val="2B2B2B"/>
          <w:kern w:val="0"/>
          <w:sz w:val="32"/>
          <w:szCs w:val="32"/>
        </w:rPr>
        <w:t>。医疗卫生与计划生育支出-医疗保障-行政单位医疗</w:t>
      </w:r>
      <w:r>
        <w:rPr>
          <w:rFonts w:hint="eastAsia" w:ascii="仿宋_GB2312" w:eastAsia="仿宋_GB2312"/>
          <w:bCs/>
          <w:color w:val="2B2B2B"/>
          <w:kern w:val="0"/>
          <w:sz w:val="32"/>
          <w:szCs w:val="32"/>
          <w:lang w:val="en-US" w:eastAsia="zh-CN"/>
        </w:rPr>
        <w:t>3.06</w:t>
      </w:r>
      <w:r>
        <w:rPr>
          <w:rFonts w:hint="eastAsia" w:ascii="仿宋_GB2312" w:eastAsia="仿宋_GB2312"/>
          <w:bCs/>
          <w:color w:val="2B2B2B"/>
          <w:kern w:val="0"/>
          <w:sz w:val="32"/>
          <w:szCs w:val="32"/>
        </w:rPr>
        <w:t>万，</w:t>
      </w:r>
      <w:r>
        <w:rPr>
          <w:rFonts w:hint="eastAsia" w:ascii="仿宋_GB2312" w:eastAsia="仿宋_GB2312"/>
          <w:bCs/>
          <w:color w:val="2B2B2B"/>
          <w:kern w:val="0"/>
          <w:sz w:val="32"/>
          <w:szCs w:val="32"/>
          <w:highlight w:val="none"/>
          <w:lang w:eastAsia="zh-CN"/>
        </w:rPr>
        <w:t>同比增</w:t>
      </w:r>
      <w:r>
        <w:rPr>
          <w:rFonts w:hint="eastAsia" w:ascii="仿宋_GB2312" w:eastAsia="仿宋_GB2312"/>
          <w:bCs/>
          <w:color w:val="2B2B2B"/>
          <w:kern w:val="0"/>
          <w:sz w:val="32"/>
          <w:szCs w:val="32"/>
          <w:highlight w:val="none"/>
          <w:lang w:val="en-US" w:eastAsia="zh-CN"/>
        </w:rPr>
        <w:t>3万元</w:t>
      </w:r>
      <w:r>
        <w:rPr>
          <w:rFonts w:hint="eastAsia" w:ascii="仿宋_GB2312" w:eastAsia="仿宋_GB2312"/>
          <w:bCs/>
          <w:color w:val="2B2B2B"/>
          <w:kern w:val="0"/>
          <w:sz w:val="32"/>
          <w:szCs w:val="32"/>
        </w:rPr>
        <w:t>，</w:t>
      </w:r>
      <w:r>
        <w:rPr>
          <w:rFonts w:hint="eastAsia" w:ascii="仿宋_GB2312" w:hAnsi="仿宋" w:eastAsia="仿宋_GB2312"/>
          <w:color w:val="2B2B2B"/>
          <w:kern w:val="0"/>
          <w:sz w:val="32"/>
          <w:szCs w:val="32"/>
        </w:rPr>
        <w:t>占总预算</w:t>
      </w:r>
      <w:r>
        <w:rPr>
          <w:rFonts w:hint="eastAsia" w:ascii="仿宋_GB2312" w:hAnsi="仿宋" w:eastAsia="仿宋_GB2312"/>
          <w:color w:val="2B2B2B"/>
          <w:kern w:val="0"/>
          <w:sz w:val="32"/>
          <w:szCs w:val="32"/>
          <w:lang w:val="en-US" w:eastAsia="zh-CN"/>
        </w:rPr>
        <w:t>2</w:t>
      </w:r>
      <w:r>
        <w:rPr>
          <w:rFonts w:hint="eastAsia" w:ascii="仿宋_GB2312" w:hAnsi="仿宋" w:eastAsia="仿宋_GB2312"/>
          <w:color w:val="2B2B2B"/>
          <w:kern w:val="0"/>
          <w:sz w:val="32"/>
          <w:szCs w:val="32"/>
        </w:rPr>
        <w:t>%，</w:t>
      </w:r>
      <w:r>
        <w:rPr>
          <w:rFonts w:hint="eastAsia" w:ascii="仿宋_GB2312" w:eastAsia="仿宋_GB2312"/>
          <w:bCs/>
          <w:color w:val="2B2B2B"/>
          <w:kern w:val="0"/>
          <w:sz w:val="32"/>
          <w:szCs w:val="32"/>
        </w:rPr>
        <w:t>主要原因</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人员增加，工资调整</w:t>
      </w:r>
      <w:r>
        <w:rPr>
          <w:rFonts w:hint="eastAsia" w:ascii="仿宋_GB2312" w:eastAsia="仿宋_GB2312"/>
          <w:bCs/>
          <w:color w:val="2B2B2B"/>
          <w:kern w:val="0"/>
          <w:sz w:val="32"/>
          <w:szCs w:val="32"/>
        </w:rPr>
        <w:t>。住房保障支出-住房改革支出-住房公积金</w:t>
      </w:r>
      <w:r>
        <w:rPr>
          <w:rFonts w:hint="eastAsia" w:ascii="仿宋_GB2312" w:eastAsia="仿宋_GB2312"/>
          <w:bCs/>
          <w:color w:val="2B2B2B"/>
          <w:kern w:val="0"/>
          <w:sz w:val="32"/>
          <w:szCs w:val="32"/>
          <w:lang w:val="en-US" w:eastAsia="zh-CN"/>
        </w:rPr>
        <w:t>1.31</w:t>
      </w:r>
      <w:r>
        <w:rPr>
          <w:rFonts w:hint="eastAsia" w:ascii="仿宋_GB2312" w:eastAsia="仿宋_GB2312"/>
          <w:bCs/>
          <w:color w:val="2B2B2B"/>
          <w:kern w:val="0"/>
          <w:sz w:val="32"/>
          <w:szCs w:val="32"/>
        </w:rPr>
        <w:t>万元，</w:t>
      </w:r>
      <w:r>
        <w:rPr>
          <w:rFonts w:hint="eastAsia" w:ascii="仿宋_GB2312" w:hAnsi="仿宋" w:eastAsia="仿宋_GB2312"/>
          <w:color w:val="2B2B2B"/>
          <w:kern w:val="0"/>
          <w:sz w:val="32"/>
          <w:szCs w:val="32"/>
        </w:rPr>
        <w:t>占总预算</w:t>
      </w:r>
      <w:r>
        <w:rPr>
          <w:rFonts w:hint="eastAsia" w:ascii="仿宋_GB2312" w:hAnsi="仿宋" w:eastAsia="仿宋_GB2312"/>
          <w:color w:val="2B2B2B"/>
          <w:kern w:val="0"/>
          <w:sz w:val="32"/>
          <w:szCs w:val="32"/>
          <w:lang w:val="en-US" w:eastAsia="zh-CN"/>
        </w:rPr>
        <w:t>1</w:t>
      </w:r>
      <w:r>
        <w:rPr>
          <w:rFonts w:hint="eastAsia" w:ascii="仿宋_GB2312" w:hAnsi="仿宋" w:eastAsia="仿宋_GB2312"/>
          <w:color w:val="2B2B2B"/>
          <w:kern w:val="0"/>
          <w:sz w:val="32"/>
          <w:szCs w:val="32"/>
        </w:rPr>
        <w:t>%，</w:t>
      </w:r>
      <w:r>
        <w:rPr>
          <w:rFonts w:hint="eastAsia" w:ascii="仿宋_GB2312" w:eastAsia="仿宋_GB2312"/>
          <w:bCs/>
          <w:color w:val="2B2B2B"/>
          <w:kern w:val="0"/>
          <w:sz w:val="32"/>
          <w:szCs w:val="32"/>
        </w:rPr>
        <w:t>主要原因是</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人员增加，工资调整</w:t>
      </w:r>
      <w:r>
        <w:rPr>
          <w:rFonts w:hint="eastAsia" w:ascii="仿宋_GB2312" w:eastAsia="仿宋_GB2312"/>
          <w:bCs/>
          <w:color w:val="2B2B2B"/>
          <w:kern w:val="0"/>
          <w:sz w:val="32"/>
          <w:szCs w:val="32"/>
        </w:rPr>
        <w:t>。</w:t>
      </w:r>
    </w:p>
    <w:p>
      <w:pPr>
        <w:ind w:firstLine="643" w:firstLineChars="200"/>
        <w:rPr>
          <w:rFonts w:hint="eastAsia" w:ascii="仿宋_GB2312" w:eastAsia="仿宋_GB2312"/>
          <w:color w:val="000000"/>
          <w:kern w:val="0"/>
          <w:sz w:val="32"/>
          <w:szCs w:val="32"/>
        </w:rPr>
      </w:pPr>
      <w:r>
        <w:rPr>
          <w:rFonts w:hint="eastAsia" w:ascii="仿宋_GB2312" w:eastAsia="仿宋_GB2312"/>
          <w:b/>
          <w:bCs/>
          <w:color w:val="000000"/>
          <w:kern w:val="0"/>
          <w:sz w:val="32"/>
          <w:szCs w:val="32"/>
        </w:rPr>
        <w:t>六、关于</w:t>
      </w:r>
      <w:r>
        <w:rPr>
          <w:rFonts w:hint="eastAsia" w:ascii="仿宋_GB2312" w:hAnsi="仿宋_GB2312" w:eastAsia="仿宋_GB2312" w:cs="仿宋_GB2312"/>
          <w:b/>
          <w:bCs/>
          <w:sz w:val="32"/>
          <w:szCs w:val="32"/>
        </w:rPr>
        <w:t>一般公共预算支出情况表（经济分类）说明</w:t>
      </w:r>
    </w:p>
    <w:p>
      <w:pPr>
        <w:widowControl/>
        <w:shd w:val="clear" w:color="auto" w:fill="FFFFFF"/>
        <w:spacing w:line="600" w:lineRule="exact"/>
        <w:ind w:firstLine="640" w:firstLineChars="200"/>
        <w:rPr>
          <w:rFonts w:hint="eastAsia" w:ascii="仿宋_GB2312" w:eastAsia="仿宋_GB2312"/>
          <w:bCs/>
          <w:color w:val="2B2B2B"/>
          <w:kern w:val="0"/>
          <w:sz w:val="32"/>
          <w:szCs w:val="32"/>
        </w:rPr>
      </w:pPr>
      <w:r>
        <w:rPr>
          <w:rFonts w:hint="eastAsia" w:ascii="仿宋_GB2312" w:eastAsia="仿宋_GB2312"/>
          <w:color w:val="2B2B2B"/>
          <w:kern w:val="0"/>
          <w:sz w:val="32"/>
          <w:szCs w:val="32"/>
        </w:rPr>
        <w:t>201</w:t>
      </w:r>
      <w:r>
        <w:rPr>
          <w:rFonts w:hint="eastAsia" w:ascii="仿宋_GB2312" w:eastAsia="仿宋_GB2312"/>
          <w:color w:val="2B2B2B"/>
          <w:kern w:val="0"/>
          <w:sz w:val="32"/>
          <w:szCs w:val="32"/>
          <w:lang w:val="en-US" w:eastAsia="zh-CN"/>
        </w:rPr>
        <w:t>9</w:t>
      </w:r>
      <w:r>
        <w:rPr>
          <w:rFonts w:hint="eastAsia" w:ascii="仿宋_GB2312" w:eastAsia="仿宋_GB2312"/>
          <w:color w:val="2B2B2B"/>
          <w:kern w:val="0"/>
          <w:sz w:val="32"/>
          <w:szCs w:val="32"/>
        </w:rPr>
        <w:t>年牡丹江市西安区</w:t>
      </w:r>
      <w:r>
        <w:rPr>
          <w:rFonts w:hint="eastAsia" w:ascii="仿宋_GB2312" w:eastAsia="仿宋_GB2312"/>
          <w:color w:val="2B2B2B"/>
          <w:kern w:val="0"/>
          <w:sz w:val="32"/>
          <w:szCs w:val="32"/>
          <w:lang w:val="en-US" w:eastAsia="zh-CN"/>
        </w:rPr>
        <w:t>团委</w:t>
      </w:r>
      <w:r>
        <w:rPr>
          <w:rFonts w:hint="eastAsia" w:ascii="仿宋_GB2312" w:eastAsia="仿宋_GB2312"/>
          <w:bCs/>
          <w:color w:val="2B2B2B"/>
          <w:kern w:val="0"/>
          <w:sz w:val="32"/>
          <w:szCs w:val="32"/>
        </w:rPr>
        <w:t>公共预算支出共计</w:t>
      </w:r>
      <w:r>
        <w:rPr>
          <w:rFonts w:hint="eastAsia" w:ascii="仿宋_GB2312" w:eastAsia="仿宋_GB2312"/>
          <w:bCs/>
          <w:color w:val="2B2B2B"/>
          <w:kern w:val="0"/>
          <w:sz w:val="32"/>
          <w:szCs w:val="32"/>
          <w:lang w:val="en-US" w:eastAsia="zh-CN"/>
        </w:rPr>
        <w:t>20.53</w:t>
      </w:r>
      <w:r>
        <w:rPr>
          <w:rFonts w:hint="eastAsia" w:ascii="仿宋_GB2312" w:eastAsia="仿宋_GB2312"/>
          <w:bCs/>
          <w:color w:val="2B2B2B"/>
          <w:kern w:val="0"/>
          <w:sz w:val="32"/>
          <w:szCs w:val="32"/>
        </w:rPr>
        <w:t>万元</w:t>
      </w:r>
      <w:r>
        <w:rPr>
          <w:rFonts w:hint="eastAsia" w:ascii="仿宋_GB2312" w:eastAsia="仿宋_GB2312"/>
          <w:b/>
          <w:bCs/>
          <w:color w:val="2B2B2B"/>
          <w:kern w:val="0"/>
          <w:sz w:val="32"/>
          <w:szCs w:val="32"/>
        </w:rPr>
        <w:t>,</w:t>
      </w:r>
      <w:r>
        <w:rPr>
          <w:rFonts w:hint="eastAsia" w:ascii="仿宋_GB2312" w:eastAsia="仿宋_GB2312"/>
          <w:color w:val="2B2B2B"/>
          <w:kern w:val="0"/>
          <w:sz w:val="32"/>
          <w:szCs w:val="32"/>
        </w:rPr>
        <w:t>工资福利支出</w:t>
      </w:r>
      <w:r>
        <w:rPr>
          <w:rFonts w:hint="eastAsia" w:ascii="仿宋_GB2312" w:eastAsia="仿宋_GB2312"/>
          <w:color w:val="2B2B2B"/>
          <w:kern w:val="0"/>
          <w:sz w:val="32"/>
          <w:szCs w:val="32"/>
          <w:lang w:val="en-US" w:eastAsia="zh-CN"/>
        </w:rPr>
        <w:t>19.1</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lang w:eastAsia="zh-CN"/>
        </w:rPr>
        <w:t>同比增减</w:t>
      </w:r>
      <w:r>
        <w:rPr>
          <w:rFonts w:hint="eastAsia" w:ascii="仿宋_GB2312" w:eastAsia="仿宋_GB2312"/>
          <w:bCs/>
          <w:color w:val="2B2B2B"/>
          <w:kern w:val="0"/>
          <w:sz w:val="32"/>
          <w:szCs w:val="32"/>
          <w:lang w:val="en-US" w:eastAsia="zh-CN"/>
        </w:rPr>
        <w:t>6.3万元</w:t>
      </w:r>
      <w:r>
        <w:rPr>
          <w:rFonts w:hint="eastAsia" w:ascii="仿宋_GB2312" w:eastAsia="仿宋_GB2312"/>
          <w:bCs/>
          <w:color w:val="2B2B2B"/>
          <w:kern w:val="0"/>
          <w:sz w:val="32"/>
          <w:szCs w:val="32"/>
        </w:rPr>
        <w:t>。主要原因是</w:t>
      </w:r>
      <w:r>
        <w:rPr>
          <w:rFonts w:hint="eastAsia" w:ascii="仿宋_GB2312" w:eastAsia="仿宋_GB2312"/>
          <w:bCs/>
          <w:color w:val="2B2B2B"/>
          <w:kern w:val="0"/>
          <w:sz w:val="32"/>
          <w:szCs w:val="32"/>
          <w:lang w:eastAsia="zh-CN"/>
        </w:rPr>
        <w:t>：</w:t>
      </w:r>
      <w:r>
        <w:rPr>
          <w:rFonts w:hint="eastAsia" w:ascii="仿宋_GB2312" w:eastAsia="仿宋_GB2312"/>
          <w:bCs/>
          <w:color w:val="2B2B2B"/>
          <w:kern w:val="0"/>
          <w:sz w:val="32"/>
          <w:szCs w:val="32"/>
          <w:lang w:val="en-US" w:eastAsia="zh-CN"/>
        </w:rPr>
        <w:t>人员增加，工资调整</w:t>
      </w:r>
      <w:r>
        <w:rPr>
          <w:rFonts w:hint="eastAsia" w:ascii="仿宋_GB2312" w:eastAsia="仿宋_GB2312"/>
          <w:bCs/>
          <w:color w:val="2B2B2B"/>
          <w:kern w:val="0"/>
          <w:sz w:val="32"/>
          <w:szCs w:val="32"/>
        </w:rPr>
        <w:t>。</w:t>
      </w:r>
      <w:r>
        <w:rPr>
          <w:rFonts w:hint="eastAsia" w:ascii="仿宋_GB2312" w:eastAsia="仿宋_GB2312"/>
          <w:color w:val="2B2B2B"/>
          <w:kern w:val="0"/>
          <w:sz w:val="32"/>
          <w:szCs w:val="32"/>
        </w:rPr>
        <w:t>商品和服务支出（定额管理）</w:t>
      </w:r>
      <w:r>
        <w:rPr>
          <w:rFonts w:hint="eastAsia" w:ascii="仿宋_GB2312" w:eastAsia="仿宋_GB2312"/>
          <w:color w:val="2B2B2B"/>
          <w:kern w:val="0"/>
          <w:sz w:val="32"/>
          <w:szCs w:val="32"/>
          <w:lang w:val="en-US" w:eastAsia="zh-CN"/>
        </w:rPr>
        <w:t>0.3</w:t>
      </w:r>
      <w:r>
        <w:rPr>
          <w:rFonts w:hint="eastAsia" w:ascii="仿宋_GB2312" w:eastAsia="仿宋_GB2312"/>
          <w:color w:val="2B2B2B"/>
          <w:kern w:val="0"/>
          <w:sz w:val="32"/>
          <w:szCs w:val="32"/>
        </w:rPr>
        <w:t>元，</w:t>
      </w:r>
      <w:r>
        <w:rPr>
          <w:rFonts w:hint="eastAsia" w:ascii="仿宋_GB2312" w:eastAsia="仿宋_GB2312"/>
          <w:bCs/>
          <w:color w:val="2B2B2B"/>
          <w:kern w:val="0"/>
          <w:sz w:val="32"/>
          <w:szCs w:val="32"/>
          <w:lang w:eastAsia="zh-CN"/>
        </w:rPr>
        <w:t>同比减</w:t>
      </w:r>
      <w:r>
        <w:rPr>
          <w:rFonts w:hint="eastAsia" w:ascii="仿宋_GB2312" w:eastAsia="仿宋_GB2312"/>
          <w:bCs/>
          <w:color w:val="2B2B2B"/>
          <w:kern w:val="0"/>
          <w:sz w:val="32"/>
          <w:szCs w:val="32"/>
          <w:lang w:val="en-US" w:eastAsia="zh-CN"/>
        </w:rPr>
        <w:t>少0元</w:t>
      </w:r>
      <w:r>
        <w:rPr>
          <w:rFonts w:hint="eastAsia" w:ascii="仿宋_GB2312" w:eastAsia="仿宋_GB2312"/>
          <w:bCs/>
          <w:color w:val="2B2B2B"/>
          <w:kern w:val="0"/>
          <w:sz w:val="32"/>
          <w:szCs w:val="32"/>
        </w:rPr>
        <w:t>，同比</w:t>
      </w:r>
      <w:r>
        <w:rPr>
          <w:rFonts w:hint="eastAsia" w:ascii="仿宋_GB2312" w:eastAsia="仿宋_GB2312"/>
          <w:bCs/>
          <w:color w:val="2B2B2B"/>
          <w:kern w:val="0"/>
          <w:sz w:val="32"/>
          <w:szCs w:val="32"/>
          <w:lang w:eastAsia="zh-CN"/>
        </w:rPr>
        <w:t>减</w:t>
      </w:r>
      <w:r>
        <w:rPr>
          <w:rFonts w:hint="eastAsia" w:ascii="仿宋_GB2312" w:eastAsia="仿宋_GB2312"/>
          <w:bCs/>
          <w:color w:val="2B2B2B"/>
          <w:kern w:val="0"/>
          <w:sz w:val="32"/>
          <w:szCs w:val="32"/>
          <w:lang w:val="en-US" w:eastAsia="zh-CN"/>
        </w:rPr>
        <w:t>少0元</w:t>
      </w:r>
      <w:r>
        <w:rPr>
          <w:rFonts w:hint="eastAsia" w:ascii="仿宋_GB2312" w:eastAsia="仿宋_GB2312"/>
          <w:bCs/>
          <w:color w:val="2B2B2B"/>
          <w:kern w:val="0"/>
          <w:sz w:val="32"/>
          <w:szCs w:val="32"/>
        </w:rPr>
        <w:t>。</w:t>
      </w:r>
      <w:r>
        <w:rPr>
          <w:rFonts w:hint="eastAsia" w:ascii="仿宋_GB2312" w:eastAsia="仿宋_GB2312"/>
          <w:color w:val="2B2B2B"/>
          <w:kern w:val="0"/>
          <w:sz w:val="32"/>
          <w:szCs w:val="32"/>
        </w:rPr>
        <w:t>商品和服务支出（项目管理）</w:t>
      </w:r>
      <w:r>
        <w:rPr>
          <w:rFonts w:hint="eastAsia" w:ascii="仿宋_GB2312" w:eastAsia="仿宋_GB2312"/>
          <w:color w:val="2B2B2B"/>
          <w:kern w:val="0"/>
          <w:sz w:val="32"/>
          <w:szCs w:val="32"/>
          <w:lang w:val="en-US" w:eastAsia="zh-CN"/>
        </w:rPr>
        <w:t>1</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lang w:eastAsia="zh-CN"/>
        </w:rPr>
        <w:t>同比减</w:t>
      </w:r>
      <w:r>
        <w:rPr>
          <w:rFonts w:hint="eastAsia" w:ascii="仿宋_GB2312" w:eastAsia="仿宋_GB2312"/>
          <w:bCs/>
          <w:color w:val="2B2B2B"/>
          <w:kern w:val="0"/>
          <w:sz w:val="32"/>
          <w:szCs w:val="32"/>
          <w:lang w:val="en-US" w:eastAsia="zh-CN"/>
        </w:rPr>
        <w:t>少0元，</w:t>
      </w:r>
      <w:r>
        <w:rPr>
          <w:rFonts w:hint="eastAsia" w:ascii="仿宋_GB2312" w:eastAsia="仿宋_GB2312"/>
          <w:bCs/>
          <w:color w:val="2B2B2B"/>
          <w:kern w:val="0"/>
          <w:sz w:val="32"/>
          <w:szCs w:val="32"/>
        </w:rPr>
        <w:t>同比</w:t>
      </w:r>
      <w:r>
        <w:rPr>
          <w:rFonts w:hint="eastAsia" w:ascii="仿宋_GB2312" w:eastAsia="仿宋_GB2312"/>
          <w:bCs/>
          <w:color w:val="2B2B2B"/>
          <w:kern w:val="0"/>
          <w:sz w:val="32"/>
          <w:szCs w:val="32"/>
          <w:lang w:val="en-US" w:eastAsia="zh-CN"/>
        </w:rPr>
        <w:t>下降0</w:t>
      </w:r>
      <w:r>
        <w:rPr>
          <w:rFonts w:hint="eastAsia" w:ascii="仿宋_GB2312" w:eastAsia="仿宋_GB2312"/>
          <w:bCs/>
          <w:color w:val="2B2B2B"/>
          <w:kern w:val="0"/>
          <w:sz w:val="32"/>
          <w:szCs w:val="32"/>
        </w:rPr>
        <w:t>。</w:t>
      </w:r>
    </w:p>
    <w:p>
      <w:pPr>
        <w:ind w:firstLine="643" w:firstLineChars="200"/>
        <w:rPr>
          <w:rFonts w:hint="eastAsia" w:ascii="仿宋_GB2312" w:eastAsia="仿宋_GB2312"/>
          <w:color w:val="000000"/>
          <w:kern w:val="0"/>
          <w:sz w:val="32"/>
          <w:szCs w:val="32"/>
        </w:rPr>
      </w:pPr>
      <w:r>
        <w:rPr>
          <w:rFonts w:hint="eastAsia" w:ascii="仿宋_GB2312" w:eastAsia="仿宋_GB2312"/>
          <w:b/>
          <w:bCs/>
          <w:color w:val="000000"/>
          <w:kern w:val="0"/>
          <w:sz w:val="32"/>
          <w:szCs w:val="32"/>
        </w:rPr>
        <w:t>七、关于</w:t>
      </w:r>
      <w:r>
        <w:rPr>
          <w:rFonts w:hint="eastAsia" w:ascii="仿宋_GB2312" w:hAnsi="仿宋_GB2312" w:eastAsia="仿宋_GB2312" w:cs="仿宋_GB2312"/>
          <w:b/>
          <w:bCs/>
          <w:sz w:val="32"/>
          <w:szCs w:val="32"/>
        </w:rPr>
        <w:t>一般公共预算基本支出情况表说明</w:t>
      </w:r>
    </w:p>
    <w:p>
      <w:pPr>
        <w:widowControl/>
        <w:shd w:val="clear" w:color="auto" w:fill="FFFFFF"/>
        <w:spacing w:line="600" w:lineRule="exact"/>
        <w:ind w:firstLine="640" w:firstLineChars="200"/>
        <w:rPr>
          <w:rFonts w:hint="eastAsia" w:ascii="仿宋_GB2312" w:eastAsia="仿宋_GB2312"/>
          <w:color w:val="000000"/>
          <w:kern w:val="0"/>
          <w:sz w:val="32"/>
          <w:szCs w:val="32"/>
        </w:rPr>
      </w:pPr>
      <w:r>
        <w:rPr>
          <w:rFonts w:hint="eastAsia" w:ascii="仿宋_GB2312" w:eastAsia="仿宋_GB2312"/>
          <w:color w:val="2B2B2B"/>
          <w:kern w:val="0"/>
          <w:sz w:val="32"/>
          <w:szCs w:val="32"/>
        </w:rPr>
        <w:t>201</w:t>
      </w:r>
      <w:r>
        <w:rPr>
          <w:rFonts w:hint="eastAsia" w:ascii="仿宋_GB2312" w:eastAsia="仿宋_GB2312"/>
          <w:color w:val="2B2B2B"/>
          <w:kern w:val="0"/>
          <w:sz w:val="32"/>
          <w:szCs w:val="32"/>
          <w:lang w:val="en-US" w:eastAsia="zh-CN"/>
        </w:rPr>
        <w:t>9</w:t>
      </w:r>
      <w:r>
        <w:rPr>
          <w:rFonts w:hint="eastAsia" w:ascii="仿宋_GB2312" w:eastAsia="仿宋_GB2312"/>
          <w:color w:val="2B2B2B"/>
          <w:kern w:val="0"/>
          <w:sz w:val="32"/>
          <w:szCs w:val="32"/>
        </w:rPr>
        <w:t>年牡丹江市西安区</w:t>
      </w:r>
      <w:r>
        <w:rPr>
          <w:rFonts w:hint="eastAsia" w:ascii="仿宋_GB2312" w:eastAsia="仿宋_GB2312"/>
          <w:color w:val="2B2B2B"/>
          <w:kern w:val="0"/>
          <w:sz w:val="32"/>
          <w:szCs w:val="32"/>
          <w:lang w:val="en-US" w:eastAsia="zh-CN"/>
        </w:rPr>
        <w:t>团委</w:t>
      </w:r>
      <w:r>
        <w:rPr>
          <w:rFonts w:hint="eastAsia" w:ascii="仿宋_GB2312" w:eastAsia="仿宋_GB2312"/>
          <w:bCs/>
          <w:color w:val="000000"/>
          <w:kern w:val="0"/>
          <w:sz w:val="32"/>
          <w:szCs w:val="32"/>
        </w:rPr>
        <w:t>一般公共预算基本支出</w:t>
      </w:r>
      <w:r>
        <w:rPr>
          <w:rFonts w:hint="eastAsia" w:ascii="仿宋_GB2312" w:eastAsia="仿宋_GB2312"/>
          <w:bCs/>
          <w:color w:val="2B2B2B"/>
          <w:kern w:val="0"/>
          <w:sz w:val="32"/>
          <w:szCs w:val="32"/>
        </w:rPr>
        <w:t>共计</w:t>
      </w:r>
      <w:r>
        <w:rPr>
          <w:rFonts w:hint="eastAsia" w:ascii="仿宋_GB2312" w:eastAsia="仿宋_GB2312"/>
          <w:bCs/>
          <w:color w:val="2B2B2B"/>
          <w:kern w:val="0"/>
          <w:sz w:val="32"/>
          <w:szCs w:val="32"/>
          <w:lang w:val="en-US" w:eastAsia="zh-CN"/>
        </w:rPr>
        <w:t>20.5</w:t>
      </w:r>
      <w:r>
        <w:rPr>
          <w:rFonts w:hint="eastAsia" w:ascii="仿宋_GB2312" w:eastAsia="仿宋_GB2312"/>
          <w:bCs/>
          <w:color w:val="2B2B2B"/>
          <w:kern w:val="0"/>
          <w:sz w:val="32"/>
          <w:szCs w:val="32"/>
        </w:rPr>
        <w:t>万元</w:t>
      </w:r>
      <w:r>
        <w:rPr>
          <w:rFonts w:hint="eastAsia" w:ascii="仿宋_GB2312" w:eastAsia="仿宋_GB2312"/>
          <w:b/>
          <w:bCs/>
          <w:color w:val="2B2B2B"/>
          <w:kern w:val="0"/>
          <w:sz w:val="32"/>
          <w:szCs w:val="32"/>
        </w:rPr>
        <w:t>,</w:t>
      </w:r>
      <w:r>
        <w:rPr>
          <w:rFonts w:hint="eastAsia" w:ascii="仿宋_GB2312" w:eastAsia="仿宋_GB2312"/>
          <w:bCs/>
          <w:color w:val="2B2B2B"/>
          <w:kern w:val="0"/>
          <w:sz w:val="32"/>
          <w:szCs w:val="32"/>
          <w:lang w:eastAsia="zh-CN"/>
        </w:rPr>
        <w:t>同比增减</w:t>
      </w:r>
      <w:r>
        <w:rPr>
          <w:rFonts w:hint="eastAsia" w:ascii="仿宋_GB2312" w:eastAsia="仿宋_GB2312"/>
          <w:bCs/>
          <w:color w:val="2B2B2B"/>
          <w:kern w:val="0"/>
          <w:sz w:val="32"/>
          <w:szCs w:val="32"/>
          <w:lang w:val="en-US" w:eastAsia="zh-CN"/>
        </w:rPr>
        <w:t>19.15万元</w:t>
      </w:r>
      <w:r>
        <w:rPr>
          <w:rFonts w:hint="eastAsia" w:ascii="仿宋_GB2312" w:eastAsia="仿宋_GB2312"/>
          <w:bCs/>
          <w:color w:val="2B2B2B"/>
          <w:kern w:val="0"/>
          <w:sz w:val="32"/>
          <w:szCs w:val="32"/>
        </w:rPr>
        <w:t>。</w:t>
      </w:r>
      <w:r>
        <w:rPr>
          <w:rFonts w:hint="eastAsia" w:ascii="仿宋_GB2312" w:eastAsia="仿宋_GB2312"/>
          <w:color w:val="2B2B2B"/>
          <w:kern w:val="0"/>
          <w:sz w:val="32"/>
          <w:szCs w:val="32"/>
        </w:rPr>
        <w:t>工资福利支出</w:t>
      </w:r>
      <w:r>
        <w:rPr>
          <w:rFonts w:hint="eastAsia" w:ascii="仿宋_GB2312" w:eastAsia="仿宋_GB2312"/>
          <w:color w:val="2B2B2B"/>
          <w:kern w:val="0"/>
          <w:sz w:val="32"/>
          <w:szCs w:val="32"/>
          <w:lang w:val="en-US" w:eastAsia="zh-CN"/>
        </w:rPr>
        <w:t>19.1</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lang w:eastAsia="zh-CN"/>
        </w:rPr>
        <w:t>同比增</w:t>
      </w:r>
      <w:r>
        <w:rPr>
          <w:rFonts w:hint="eastAsia" w:ascii="仿宋_GB2312" w:eastAsia="仿宋_GB2312"/>
          <w:bCs/>
          <w:color w:val="2B2B2B"/>
          <w:kern w:val="0"/>
          <w:sz w:val="32"/>
          <w:szCs w:val="32"/>
          <w:lang w:val="en-US" w:eastAsia="zh-CN"/>
        </w:rPr>
        <w:t>19.2万元</w:t>
      </w:r>
      <w:r>
        <w:rPr>
          <w:rFonts w:hint="eastAsia" w:ascii="仿宋_GB2312" w:eastAsia="仿宋_GB2312"/>
          <w:bCs/>
          <w:color w:val="2B2B2B"/>
          <w:kern w:val="0"/>
          <w:sz w:val="32"/>
          <w:szCs w:val="32"/>
        </w:rPr>
        <w:t>。</w:t>
      </w:r>
      <w:r>
        <w:rPr>
          <w:rFonts w:hint="eastAsia" w:ascii="仿宋_GB2312" w:eastAsia="仿宋_GB2312"/>
          <w:color w:val="2B2B2B"/>
          <w:kern w:val="0"/>
          <w:sz w:val="32"/>
          <w:szCs w:val="32"/>
        </w:rPr>
        <w:t>商品和服务支出（定额管理）</w:t>
      </w:r>
      <w:r>
        <w:rPr>
          <w:rFonts w:hint="eastAsia" w:ascii="仿宋_GB2312" w:eastAsia="仿宋_GB2312"/>
          <w:color w:val="2B2B2B"/>
          <w:kern w:val="0"/>
          <w:sz w:val="32"/>
          <w:szCs w:val="32"/>
          <w:lang w:val="en-US" w:eastAsia="zh-CN"/>
        </w:rPr>
        <w:t>0.3734万</w:t>
      </w:r>
      <w:r>
        <w:rPr>
          <w:rFonts w:hint="eastAsia" w:ascii="仿宋_GB2312" w:eastAsia="仿宋_GB2312"/>
          <w:color w:val="2B2B2B"/>
          <w:kern w:val="0"/>
          <w:sz w:val="32"/>
          <w:szCs w:val="32"/>
        </w:rPr>
        <w:t>元，</w:t>
      </w:r>
      <w:r>
        <w:rPr>
          <w:rFonts w:hint="eastAsia" w:ascii="仿宋_GB2312" w:eastAsia="仿宋_GB2312"/>
          <w:bCs/>
          <w:color w:val="2B2B2B"/>
          <w:kern w:val="0"/>
          <w:sz w:val="32"/>
          <w:szCs w:val="32"/>
          <w:lang w:eastAsia="zh-CN"/>
        </w:rPr>
        <w:t>同比</w:t>
      </w:r>
      <w:r>
        <w:rPr>
          <w:rFonts w:hint="eastAsia" w:ascii="仿宋_GB2312" w:eastAsia="仿宋_GB2312"/>
          <w:bCs/>
          <w:color w:val="2B2B2B"/>
          <w:kern w:val="0"/>
          <w:sz w:val="32"/>
          <w:szCs w:val="32"/>
          <w:lang w:val="en-US" w:eastAsia="zh-CN"/>
        </w:rPr>
        <w:t>增长0元</w:t>
      </w:r>
      <w:r>
        <w:rPr>
          <w:rFonts w:hint="eastAsia" w:ascii="仿宋_GB2312" w:eastAsia="仿宋_GB2312"/>
          <w:bCs/>
          <w:color w:val="2B2B2B"/>
          <w:kern w:val="0"/>
          <w:sz w:val="32"/>
          <w:szCs w:val="32"/>
        </w:rPr>
        <w:t>。</w:t>
      </w:r>
    </w:p>
    <w:p>
      <w:pPr>
        <w:ind w:firstLine="643" w:firstLineChars="200"/>
        <w:rPr>
          <w:rFonts w:hint="eastAsia" w:ascii="仿宋_GB2312" w:eastAsia="仿宋_GB2312"/>
          <w:color w:val="000000"/>
          <w:kern w:val="0"/>
          <w:sz w:val="32"/>
          <w:szCs w:val="32"/>
        </w:rPr>
      </w:pPr>
      <w:r>
        <w:rPr>
          <w:rFonts w:hint="eastAsia" w:ascii="仿宋_GB2312" w:eastAsia="仿宋_GB2312"/>
          <w:b/>
          <w:bCs/>
          <w:color w:val="2B2B2B"/>
          <w:kern w:val="0"/>
          <w:sz w:val="32"/>
          <w:szCs w:val="32"/>
        </w:rPr>
        <w:t>八、</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政府性基金预算支出情况表（功能分类）说明</w:t>
      </w:r>
    </w:p>
    <w:p>
      <w:pPr>
        <w:widowControl/>
        <w:shd w:val="clear" w:color="auto" w:fill="FFFFFF"/>
        <w:spacing w:line="600" w:lineRule="exact"/>
        <w:ind w:firstLine="627" w:firstLineChars="196"/>
        <w:rPr>
          <w:rFonts w:hint="eastAsia" w:ascii="仿宋_GB2312" w:eastAsia="仿宋_GB2312"/>
          <w:color w:val="000000"/>
          <w:kern w:val="0"/>
          <w:sz w:val="32"/>
          <w:szCs w:val="32"/>
        </w:rPr>
      </w:pPr>
      <w:r>
        <w:rPr>
          <w:rFonts w:hint="eastAsia" w:ascii="仿宋_GB2312" w:eastAsia="仿宋_GB2312"/>
          <w:color w:val="2B2B2B"/>
          <w:kern w:val="0"/>
          <w:sz w:val="32"/>
          <w:szCs w:val="32"/>
        </w:rPr>
        <w:t>牡丹江市西安区</w:t>
      </w:r>
      <w:r>
        <w:rPr>
          <w:rFonts w:hint="eastAsia" w:ascii="仿宋_GB2312" w:eastAsia="仿宋_GB2312"/>
          <w:color w:val="2B2B2B"/>
          <w:kern w:val="0"/>
          <w:sz w:val="32"/>
          <w:szCs w:val="32"/>
          <w:lang w:val="en-US" w:eastAsia="zh-CN"/>
        </w:rPr>
        <w:t>团委</w:t>
      </w:r>
      <w:r>
        <w:rPr>
          <w:rFonts w:hint="eastAsia" w:ascii="仿宋_GB2312" w:eastAsia="仿宋_GB2312"/>
          <w:color w:val="2B2B2B"/>
          <w:kern w:val="0"/>
          <w:sz w:val="32"/>
          <w:szCs w:val="32"/>
        </w:rPr>
        <w:t>201</w:t>
      </w:r>
      <w:r>
        <w:rPr>
          <w:rFonts w:hint="eastAsia" w:ascii="仿宋_GB2312" w:eastAsia="仿宋_GB2312"/>
          <w:color w:val="2B2B2B"/>
          <w:kern w:val="0"/>
          <w:sz w:val="32"/>
          <w:szCs w:val="32"/>
          <w:lang w:val="en-US" w:eastAsia="zh-CN"/>
        </w:rPr>
        <w:t>9</w:t>
      </w:r>
      <w:r>
        <w:rPr>
          <w:rFonts w:hint="eastAsia" w:ascii="仿宋_GB2312" w:eastAsia="仿宋_GB2312"/>
          <w:color w:val="2B2B2B"/>
          <w:kern w:val="0"/>
          <w:sz w:val="32"/>
          <w:szCs w:val="32"/>
        </w:rPr>
        <w:t>年部门预算未安排政府性基金支出。</w:t>
      </w:r>
    </w:p>
    <w:p>
      <w:pPr>
        <w:ind w:firstLine="643" w:firstLineChars="200"/>
        <w:rPr>
          <w:rFonts w:hint="eastAsia" w:ascii="仿宋_GB2312" w:hAnsi="仿宋_GB2312" w:eastAsia="仿宋_GB2312" w:cs="仿宋_GB2312"/>
          <w:b/>
          <w:bCs/>
          <w:sz w:val="32"/>
          <w:szCs w:val="32"/>
        </w:rPr>
      </w:pPr>
      <w:r>
        <w:rPr>
          <w:rFonts w:hint="eastAsia" w:ascii="仿宋_GB2312" w:eastAsia="仿宋_GB2312"/>
          <w:b/>
          <w:bCs/>
          <w:color w:val="2B2B2B"/>
          <w:kern w:val="0"/>
          <w:sz w:val="32"/>
          <w:szCs w:val="32"/>
        </w:rPr>
        <w:t>九、</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政府性基金预算支出情况表（经济分类）</w:t>
      </w:r>
    </w:p>
    <w:p>
      <w:pPr>
        <w:widowControl/>
        <w:shd w:val="clear" w:color="auto" w:fill="FFFFFF"/>
        <w:spacing w:line="600" w:lineRule="exact"/>
        <w:ind w:firstLine="640" w:firstLineChars="200"/>
        <w:rPr>
          <w:rFonts w:hint="eastAsia" w:ascii="仿宋_GB2312" w:eastAsia="仿宋_GB2312"/>
          <w:color w:val="000000"/>
          <w:kern w:val="0"/>
          <w:sz w:val="32"/>
          <w:szCs w:val="32"/>
        </w:rPr>
      </w:pPr>
      <w:r>
        <w:rPr>
          <w:rFonts w:hint="eastAsia" w:ascii="仿宋_GB2312" w:eastAsia="仿宋_GB2312"/>
          <w:color w:val="2B2B2B"/>
          <w:kern w:val="0"/>
          <w:sz w:val="32"/>
          <w:szCs w:val="32"/>
        </w:rPr>
        <w:t>牡丹江市西安区</w:t>
      </w:r>
      <w:r>
        <w:rPr>
          <w:rFonts w:hint="eastAsia" w:ascii="仿宋_GB2312" w:eastAsia="仿宋_GB2312"/>
          <w:color w:val="2B2B2B"/>
          <w:kern w:val="0"/>
          <w:sz w:val="32"/>
          <w:szCs w:val="32"/>
          <w:lang w:val="en-US" w:eastAsia="zh-CN"/>
        </w:rPr>
        <w:t>团委</w:t>
      </w:r>
      <w:r>
        <w:rPr>
          <w:rFonts w:hint="eastAsia" w:ascii="仿宋_GB2312" w:eastAsia="仿宋_GB2312"/>
          <w:color w:val="2B2B2B"/>
          <w:kern w:val="0"/>
          <w:sz w:val="32"/>
          <w:szCs w:val="32"/>
        </w:rPr>
        <w:t>201</w:t>
      </w:r>
      <w:r>
        <w:rPr>
          <w:rFonts w:hint="eastAsia" w:ascii="仿宋_GB2312" w:eastAsia="仿宋_GB2312"/>
          <w:color w:val="2B2B2B"/>
          <w:kern w:val="0"/>
          <w:sz w:val="32"/>
          <w:szCs w:val="32"/>
          <w:lang w:val="en-US" w:eastAsia="zh-CN"/>
        </w:rPr>
        <w:t>9</w:t>
      </w:r>
      <w:r>
        <w:rPr>
          <w:rFonts w:hint="eastAsia" w:ascii="仿宋_GB2312" w:eastAsia="仿宋_GB2312"/>
          <w:color w:val="2B2B2B"/>
          <w:kern w:val="0"/>
          <w:sz w:val="32"/>
          <w:szCs w:val="32"/>
        </w:rPr>
        <w:t>年部门预算未安排政府性基金支出。</w:t>
      </w:r>
    </w:p>
    <w:p>
      <w:pPr>
        <w:ind w:firstLine="643" w:firstLineChars="200"/>
        <w:rPr>
          <w:rFonts w:hint="eastAsia" w:ascii="仿宋_GB2312" w:eastAsia="仿宋_GB2312"/>
          <w:color w:val="000000"/>
          <w:kern w:val="0"/>
          <w:sz w:val="32"/>
          <w:szCs w:val="32"/>
        </w:rPr>
      </w:pPr>
      <w:r>
        <w:rPr>
          <w:rFonts w:hint="eastAsia" w:ascii="仿宋_GB2312" w:eastAsia="仿宋_GB2312"/>
          <w:b/>
          <w:sz w:val="32"/>
          <w:szCs w:val="32"/>
        </w:rPr>
        <w:t>十</w:t>
      </w:r>
      <w:r>
        <w:rPr>
          <w:rFonts w:hint="eastAsia" w:ascii="仿宋_GB2312" w:eastAsia="仿宋_GB2312"/>
          <w:b/>
          <w:bCs/>
          <w:color w:val="2B2B2B"/>
          <w:kern w:val="0"/>
          <w:sz w:val="32"/>
          <w:szCs w:val="32"/>
        </w:rPr>
        <w:t>、</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一般公共预算“三公”经费支出情况表说明</w:t>
      </w:r>
    </w:p>
    <w:p>
      <w:pPr>
        <w:widowControl/>
        <w:shd w:val="clear" w:color="auto" w:fill="FFFFFF"/>
        <w:spacing w:line="600" w:lineRule="exact"/>
        <w:ind w:firstLine="640" w:firstLineChars="200"/>
        <w:rPr>
          <w:rFonts w:hint="eastAsia" w:ascii="仿宋_GB2312" w:eastAsia="仿宋_GB2312"/>
          <w:color w:val="000000"/>
          <w:sz w:val="32"/>
          <w:szCs w:val="32"/>
        </w:rPr>
      </w:pPr>
      <w:r>
        <w:rPr>
          <w:rFonts w:hint="eastAsia" w:ascii="仿宋_GB2312" w:eastAsia="仿宋_GB2312"/>
          <w:color w:val="2B2B2B"/>
          <w:kern w:val="0"/>
          <w:sz w:val="32"/>
          <w:szCs w:val="32"/>
        </w:rPr>
        <w:t xml:space="preserve"> </w:t>
      </w:r>
      <w:r>
        <w:rPr>
          <w:rFonts w:hint="eastAsia" w:ascii="仿宋_GB2312" w:eastAsia="仿宋_GB2312"/>
          <w:sz w:val="32"/>
          <w:szCs w:val="32"/>
        </w:rPr>
        <w:t>1. 201</w:t>
      </w:r>
      <w:r>
        <w:rPr>
          <w:rFonts w:hint="eastAsia" w:ascii="仿宋_GB2312" w:eastAsia="仿宋_GB2312"/>
          <w:sz w:val="32"/>
          <w:szCs w:val="32"/>
          <w:lang w:val="en-US" w:eastAsia="zh-CN"/>
        </w:rPr>
        <w:t>9</w:t>
      </w:r>
      <w:r>
        <w:rPr>
          <w:rFonts w:hint="eastAsia" w:ascii="仿宋_GB2312" w:eastAsia="仿宋_GB2312"/>
          <w:sz w:val="32"/>
          <w:szCs w:val="32"/>
        </w:rPr>
        <w:t>年西安区</w:t>
      </w:r>
      <w:r>
        <w:rPr>
          <w:rFonts w:hint="eastAsia" w:ascii="仿宋_GB2312" w:eastAsia="仿宋_GB2312"/>
          <w:sz w:val="32"/>
          <w:szCs w:val="32"/>
          <w:lang w:val="en-US" w:eastAsia="zh-CN"/>
        </w:rPr>
        <w:t>团委</w:t>
      </w:r>
      <w:r>
        <w:rPr>
          <w:rFonts w:hint="eastAsia" w:ascii="仿宋_GB2312" w:eastAsia="仿宋_GB2312"/>
          <w:sz w:val="32"/>
          <w:szCs w:val="32"/>
        </w:rPr>
        <w:t>部门预算未安排因公出国（境）支出，较上年相比无变化。</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  2. 201</w:t>
      </w:r>
      <w:r>
        <w:rPr>
          <w:rFonts w:hint="eastAsia" w:ascii="仿宋_GB2312" w:eastAsia="仿宋_GB2312"/>
          <w:sz w:val="32"/>
          <w:szCs w:val="32"/>
          <w:lang w:val="en-US" w:eastAsia="zh-CN"/>
        </w:rPr>
        <w:t>9</w:t>
      </w:r>
      <w:r>
        <w:rPr>
          <w:rFonts w:hint="eastAsia" w:ascii="仿宋_GB2312" w:eastAsia="仿宋_GB2312"/>
          <w:sz w:val="32"/>
          <w:szCs w:val="32"/>
        </w:rPr>
        <w:t>年西安区</w:t>
      </w:r>
      <w:r>
        <w:rPr>
          <w:rFonts w:hint="eastAsia" w:ascii="仿宋_GB2312" w:eastAsia="仿宋_GB2312"/>
          <w:sz w:val="32"/>
          <w:szCs w:val="32"/>
          <w:lang w:val="en-US" w:eastAsia="zh-CN"/>
        </w:rPr>
        <w:t>团委</w:t>
      </w:r>
      <w:r>
        <w:rPr>
          <w:rFonts w:hint="eastAsia" w:ascii="仿宋_GB2312" w:eastAsia="仿宋_GB2312"/>
          <w:sz w:val="32"/>
          <w:szCs w:val="32"/>
        </w:rPr>
        <w:t>部门预算安排公务用车购置及运行维护费支出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元，全部为公务用车运行维护费,</w:t>
      </w:r>
      <w:r>
        <w:rPr>
          <w:rFonts w:hint="eastAsia" w:ascii="仿宋_GB2312" w:eastAsia="仿宋_GB2312"/>
          <w:bCs/>
          <w:color w:val="2B2B2B"/>
          <w:kern w:val="0"/>
          <w:sz w:val="32"/>
          <w:szCs w:val="32"/>
          <w:lang w:eastAsia="zh-CN"/>
        </w:rPr>
        <w:t>同上年增减</w:t>
      </w:r>
      <w:r>
        <w:rPr>
          <w:rFonts w:hint="eastAsia" w:ascii="仿宋_GB2312" w:eastAsia="仿宋_GB2312"/>
          <w:bCs/>
          <w:color w:val="2B2B2B"/>
          <w:kern w:val="0"/>
          <w:sz w:val="32"/>
          <w:szCs w:val="32"/>
          <w:lang w:val="en-US" w:eastAsia="zh-CN"/>
        </w:rPr>
        <w:t>0元</w:t>
      </w:r>
      <w:r>
        <w:rPr>
          <w:rFonts w:hint="eastAsia" w:ascii="仿宋_GB2312" w:eastAsia="仿宋_GB2312"/>
          <w:sz w:val="32"/>
          <w:szCs w:val="32"/>
          <w:lang w:eastAsia="zh-CN"/>
        </w:rPr>
        <w:t>，主要原因是：</w:t>
      </w:r>
      <w:r>
        <w:rPr>
          <w:rFonts w:hint="eastAsia" w:ascii="仿宋_GB2312" w:eastAsia="仿宋_GB2312"/>
          <w:sz w:val="32"/>
          <w:szCs w:val="32"/>
          <w:lang w:val="en-US" w:eastAsia="zh-CN"/>
        </w:rPr>
        <w:t>无变化</w:t>
      </w:r>
      <w:r>
        <w:rPr>
          <w:rFonts w:hint="eastAsia" w:ascii="仿宋_GB2312" w:eastAsia="仿宋_GB2312"/>
          <w:sz w:val="32"/>
          <w:szCs w:val="32"/>
        </w:rPr>
        <w:t>。</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 3. 201</w:t>
      </w:r>
      <w:r>
        <w:rPr>
          <w:rFonts w:hint="eastAsia" w:ascii="仿宋_GB2312" w:eastAsia="仿宋_GB2312"/>
          <w:sz w:val="32"/>
          <w:szCs w:val="32"/>
          <w:lang w:val="en-US" w:eastAsia="zh-CN"/>
        </w:rPr>
        <w:t>9</w:t>
      </w:r>
      <w:r>
        <w:rPr>
          <w:rFonts w:hint="eastAsia" w:ascii="仿宋_GB2312" w:eastAsia="仿宋_GB2312"/>
          <w:sz w:val="32"/>
          <w:szCs w:val="32"/>
        </w:rPr>
        <w:t>年西安区</w:t>
      </w:r>
      <w:r>
        <w:rPr>
          <w:rFonts w:hint="eastAsia" w:ascii="仿宋_GB2312" w:eastAsia="仿宋_GB2312"/>
          <w:sz w:val="32"/>
          <w:szCs w:val="32"/>
          <w:lang w:val="en-US" w:eastAsia="zh-CN"/>
        </w:rPr>
        <w:t>团委</w:t>
      </w:r>
      <w:r>
        <w:rPr>
          <w:rFonts w:hint="eastAsia" w:ascii="仿宋_GB2312" w:eastAsia="仿宋_GB2312"/>
          <w:sz w:val="32"/>
          <w:szCs w:val="32"/>
        </w:rPr>
        <w:t>部门预算安排公务接待费支出</w:t>
      </w:r>
      <w:r>
        <w:rPr>
          <w:rFonts w:hint="eastAsia" w:ascii="仿宋_GB2312" w:eastAsia="仿宋_GB2312"/>
          <w:sz w:val="32"/>
          <w:szCs w:val="32"/>
          <w:lang w:val="en-US" w:eastAsia="zh-CN"/>
        </w:rPr>
        <w:t>0元</w:t>
      </w:r>
      <w:r>
        <w:rPr>
          <w:rFonts w:hint="eastAsia" w:ascii="仿宋_GB2312" w:eastAsia="仿宋_GB2312"/>
          <w:sz w:val="32"/>
          <w:szCs w:val="32"/>
        </w:rPr>
        <w:t>，</w:t>
      </w:r>
      <w:r>
        <w:rPr>
          <w:rFonts w:hint="eastAsia" w:ascii="仿宋_GB2312" w:eastAsia="仿宋_GB2312"/>
          <w:bCs/>
          <w:color w:val="2B2B2B"/>
          <w:kern w:val="0"/>
          <w:sz w:val="32"/>
          <w:szCs w:val="32"/>
          <w:lang w:eastAsia="zh-CN"/>
        </w:rPr>
        <w:t>同上年增减</w:t>
      </w:r>
      <w:r>
        <w:rPr>
          <w:rFonts w:hint="eastAsia" w:ascii="仿宋_GB2312" w:eastAsia="仿宋_GB2312"/>
          <w:bCs/>
          <w:color w:val="2B2B2B"/>
          <w:kern w:val="0"/>
          <w:sz w:val="32"/>
          <w:szCs w:val="32"/>
          <w:lang w:val="en-US" w:eastAsia="zh-CN"/>
        </w:rPr>
        <w:t>0元</w:t>
      </w:r>
      <w:r>
        <w:rPr>
          <w:rFonts w:hint="eastAsia" w:ascii="仿宋_GB2312" w:eastAsia="仿宋_GB2312"/>
          <w:sz w:val="32"/>
          <w:szCs w:val="32"/>
          <w:lang w:eastAsia="zh-CN"/>
        </w:rPr>
        <w:t>，主要原因是：无变化</w:t>
      </w:r>
      <w:r>
        <w:rPr>
          <w:rFonts w:hint="eastAsia" w:ascii="仿宋_GB2312" w:eastAsia="仿宋_GB2312"/>
          <w:sz w:val="32"/>
          <w:szCs w:val="32"/>
        </w:rPr>
        <w:t>。</w:t>
      </w:r>
    </w:p>
    <w:p>
      <w:pPr>
        <w:widowControl/>
        <w:shd w:val="clear" w:color="auto" w:fill="FFFFFF"/>
        <w:spacing w:line="600" w:lineRule="exact"/>
        <w:rPr>
          <w:rFonts w:hint="eastAsia"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十一、机关运行经费安排情况说明</w:t>
      </w:r>
    </w:p>
    <w:p>
      <w:pPr>
        <w:widowControl/>
        <w:shd w:val="clear" w:color="auto" w:fill="FFFFFF"/>
        <w:spacing w:line="600" w:lineRule="exact"/>
        <w:ind w:firstLine="640" w:firstLineChars="200"/>
        <w:rPr>
          <w:rFonts w:hint="eastAsia" w:ascii="仿宋_GB2312" w:eastAsia="仿宋_GB2312"/>
          <w:color w:val="000000"/>
          <w:kern w:val="0"/>
          <w:sz w:val="32"/>
          <w:szCs w:val="32"/>
        </w:rPr>
      </w:pPr>
      <w:r>
        <w:rPr>
          <w:rFonts w:hint="eastAsia" w:ascii="仿宋_GB2312" w:eastAsia="仿宋_GB2312"/>
          <w:sz w:val="32"/>
          <w:szCs w:val="32"/>
        </w:rPr>
        <w:t>西安区</w:t>
      </w:r>
      <w:r>
        <w:rPr>
          <w:rFonts w:hint="eastAsia" w:ascii="仿宋_GB2312" w:eastAsia="仿宋_GB2312"/>
          <w:sz w:val="32"/>
          <w:szCs w:val="32"/>
          <w:lang w:val="en-US" w:eastAsia="zh-CN"/>
        </w:rPr>
        <w:t>团委</w:t>
      </w:r>
      <w:r>
        <w:rPr>
          <w:rFonts w:hint="eastAsia" w:ascii="仿宋_GB2312" w:eastAsia="仿宋_GB2312"/>
          <w:sz w:val="32"/>
          <w:szCs w:val="32"/>
        </w:rPr>
        <w:t>201</w:t>
      </w:r>
      <w:r>
        <w:rPr>
          <w:rFonts w:hint="eastAsia" w:ascii="仿宋_GB2312" w:eastAsia="仿宋_GB2312"/>
          <w:sz w:val="32"/>
          <w:szCs w:val="32"/>
          <w:lang w:val="en-US" w:eastAsia="zh-CN"/>
        </w:rPr>
        <w:t>9年</w:t>
      </w:r>
      <w:r>
        <w:rPr>
          <w:rFonts w:hint="eastAsia" w:ascii="仿宋_GB2312" w:eastAsia="仿宋_GB2312"/>
          <w:sz w:val="32"/>
          <w:szCs w:val="32"/>
        </w:rPr>
        <w:t>部门预算安排行政事业单位运行日常经费和项目支出共计</w:t>
      </w:r>
      <w:r>
        <w:rPr>
          <w:rFonts w:hint="eastAsia" w:ascii="仿宋_GB2312" w:eastAsia="仿宋_GB2312"/>
          <w:sz w:val="32"/>
          <w:szCs w:val="32"/>
          <w:lang w:val="en-US" w:eastAsia="zh-CN"/>
        </w:rPr>
        <w:t>20.53</w:t>
      </w:r>
      <w:r>
        <w:rPr>
          <w:rFonts w:hint="eastAsia" w:ascii="仿宋_GB2312" w:eastAsia="仿宋_GB2312"/>
          <w:sz w:val="32"/>
          <w:szCs w:val="32"/>
        </w:rPr>
        <w:t>万元，包括：办公费、邮电费、差旅费、职工教育经费、工会经费、福利费等定额商品服务支</w:t>
      </w:r>
      <w:r>
        <w:rPr>
          <w:rFonts w:hint="eastAsia" w:ascii="仿宋_GB2312" w:eastAsia="仿宋_GB2312"/>
          <w:sz w:val="32"/>
          <w:szCs w:val="32"/>
          <w:lang w:val="en-US" w:eastAsia="zh-CN"/>
        </w:rPr>
        <w:t>出20.53</w:t>
      </w:r>
      <w:r>
        <w:rPr>
          <w:rFonts w:hint="eastAsia" w:ascii="仿宋_GB2312" w:eastAsia="仿宋_GB2312"/>
          <w:sz w:val="32"/>
          <w:szCs w:val="32"/>
        </w:rPr>
        <w:t>万元，项目支出</w:t>
      </w:r>
      <w:r>
        <w:rPr>
          <w:rFonts w:hint="eastAsia" w:ascii="仿宋_GB2312" w:eastAsia="仿宋_GB2312"/>
          <w:sz w:val="32"/>
          <w:szCs w:val="32"/>
          <w:lang w:val="en-US" w:eastAsia="zh-CN"/>
        </w:rPr>
        <w:t>1</w:t>
      </w:r>
      <w:r>
        <w:rPr>
          <w:rFonts w:hint="eastAsia" w:ascii="仿宋_GB2312" w:eastAsia="仿宋_GB2312"/>
          <w:sz w:val="32"/>
          <w:szCs w:val="32"/>
        </w:rPr>
        <w:t>万元。201</w:t>
      </w:r>
      <w:r>
        <w:rPr>
          <w:rFonts w:hint="eastAsia" w:ascii="仿宋_GB2312" w:eastAsia="仿宋_GB2312"/>
          <w:sz w:val="32"/>
          <w:szCs w:val="32"/>
          <w:lang w:val="en-US" w:eastAsia="zh-CN"/>
        </w:rPr>
        <w:t>9</w:t>
      </w:r>
      <w:r>
        <w:rPr>
          <w:rFonts w:hint="eastAsia" w:ascii="仿宋_GB2312" w:eastAsia="仿宋_GB2312"/>
          <w:sz w:val="32"/>
          <w:szCs w:val="32"/>
        </w:rPr>
        <w:t>比201</w:t>
      </w:r>
      <w:r>
        <w:rPr>
          <w:rFonts w:hint="eastAsia" w:ascii="仿宋_GB2312" w:eastAsia="仿宋_GB2312"/>
          <w:sz w:val="32"/>
          <w:szCs w:val="32"/>
          <w:lang w:val="en-US" w:eastAsia="zh-CN"/>
        </w:rPr>
        <w:t>8</w:t>
      </w:r>
      <w:r>
        <w:rPr>
          <w:rFonts w:hint="eastAsia" w:ascii="仿宋_GB2312" w:eastAsia="仿宋_GB2312"/>
          <w:sz w:val="32"/>
          <w:szCs w:val="32"/>
        </w:rPr>
        <w:t>年公用经费和项目支出</w:t>
      </w:r>
      <w:r>
        <w:rPr>
          <w:rFonts w:hint="eastAsia" w:ascii="仿宋_GB2312" w:eastAsia="仿宋_GB2312"/>
          <w:sz w:val="32"/>
          <w:szCs w:val="32"/>
          <w:lang w:val="en-US" w:eastAsia="zh-CN"/>
        </w:rPr>
        <w:t>增</w:t>
      </w:r>
      <w:r>
        <w:rPr>
          <w:rFonts w:hint="eastAsia" w:ascii="仿宋_GB2312" w:eastAsia="仿宋_GB2312"/>
          <w:sz w:val="32"/>
          <w:szCs w:val="32"/>
          <w:lang w:eastAsia="zh-CN"/>
        </w:rPr>
        <w:t>减</w:t>
      </w:r>
      <w:r>
        <w:rPr>
          <w:rFonts w:hint="eastAsia" w:ascii="仿宋_GB2312" w:eastAsia="仿宋_GB2312"/>
          <w:sz w:val="32"/>
          <w:szCs w:val="32"/>
          <w:lang w:val="en-US" w:eastAsia="zh-CN"/>
        </w:rPr>
        <w:t>0元</w:t>
      </w:r>
      <w:r>
        <w:rPr>
          <w:rFonts w:hint="eastAsia" w:ascii="仿宋_GB2312" w:eastAsia="仿宋_GB2312"/>
          <w:bCs/>
          <w:color w:val="2B2B2B"/>
          <w:kern w:val="0"/>
          <w:sz w:val="32"/>
          <w:szCs w:val="32"/>
        </w:rPr>
        <w:t>。</w:t>
      </w:r>
    </w:p>
    <w:p>
      <w:pPr>
        <w:widowControl/>
        <w:shd w:val="clear" w:color="auto" w:fill="FFFFFF"/>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十二、政府采购安排情况说明</w:t>
      </w:r>
    </w:p>
    <w:p>
      <w:pPr>
        <w:widowControl/>
        <w:shd w:val="clear" w:color="auto" w:fill="FFFFFF"/>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西安区</w:t>
      </w:r>
      <w:r>
        <w:rPr>
          <w:rFonts w:hint="eastAsia" w:ascii="仿宋_GB2312" w:eastAsia="仿宋_GB2312"/>
          <w:sz w:val="32"/>
          <w:szCs w:val="32"/>
          <w:lang w:val="en-US" w:eastAsia="zh-CN"/>
        </w:rPr>
        <w:t>团委</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未</w:t>
      </w:r>
      <w:r>
        <w:rPr>
          <w:rFonts w:hint="eastAsia" w:ascii="仿宋_GB2312" w:eastAsia="仿宋_GB2312"/>
          <w:sz w:val="32"/>
          <w:szCs w:val="32"/>
          <w:lang w:eastAsia="zh-CN"/>
        </w:rPr>
        <w:t>安排政府采购。</w:t>
      </w:r>
    </w:p>
    <w:p>
      <w:pPr>
        <w:widowControl/>
        <w:shd w:val="clear" w:color="auto" w:fill="FFFFFF"/>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十三、国有资产占用使用说明</w:t>
      </w:r>
    </w:p>
    <w:p>
      <w:pPr>
        <w:widowControl/>
        <w:shd w:val="clear" w:color="auto" w:fill="FFFFFF"/>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截止201</w:t>
      </w:r>
      <w:r>
        <w:rPr>
          <w:rFonts w:hint="eastAsia" w:ascii="仿宋_GB2312" w:eastAsia="仿宋_GB2312"/>
          <w:sz w:val="32"/>
          <w:szCs w:val="32"/>
          <w:lang w:val="en-US" w:eastAsia="zh-CN"/>
        </w:rPr>
        <w:t>8</w:t>
      </w:r>
      <w:r>
        <w:rPr>
          <w:rFonts w:hint="eastAsia" w:ascii="仿宋_GB2312" w:eastAsia="仿宋_GB2312"/>
          <w:sz w:val="32"/>
          <w:szCs w:val="32"/>
        </w:rPr>
        <w:t>年末，西安区</w:t>
      </w:r>
      <w:r>
        <w:rPr>
          <w:rFonts w:hint="eastAsia" w:ascii="仿宋_GB2312" w:eastAsia="仿宋_GB2312"/>
          <w:sz w:val="32"/>
          <w:szCs w:val="32"/>
          <w:lang w:val="en-US" w:eastAsia="zh-CN"/>
        </w:rPr>
        <w:t>团委</w:t>
      </w:r>
      <w:r>
        <w:rPr>
          <w:rFonts w:hint="eastAsia" w:ascii="仿宋_GB2312" w:eastAsia="仿宋_GB2312"/>
          <w:sz w:val="32"/>
          <w:szCs w:val="32"/>
        </w:rPr>
        <w:t>无房屋资产，共有车辆</w:t>
      </w:r>
      <w:r>
        <w:rPr>
          <w:rFonts w:hint="eastAsia" w:ascii="仿宋_GB2312" w:eastAsia="仿宋_GB2312"/>
          <w:sz w:val="32"/>
          <w:szCs w:val="32"/>
          <w:lang w:val="en-US" w:eastAsia="zh-CN"/>
        </w:rPr>
        <w:t>0</w:t>
      </w:r>
      <w:r>
        <w:rPr>
          <w:rFonts w:hint="eastAsia" w:ascii="仿宋_GB2312" w:eastAsia="仿宋_GB2312"/>
          <w:sz w:val="32"/>
          <w:szCs w:val="32"/>
        </w:rPr>
        <w:t>台，价值</w:t>
      </w:r>
      <w:r>
        <w:rPr>
          <w:rFonts w:hint="eastAsia" w:ascii="仿宋_GB2312" w:eastAsia="仿宋_GB2312"/>
          <w:sz w:val="32"/>
          <w:szCs w:val="32"/>
          <w:lang w:val="en-US" w:eastAsia="zh-CN"/>
        </w:rPr>
        <w:t>0</w:t>
      </w:r>
      <w:r>
        <w:rPr>
          <w:rFonts w:hint="eastAsia" w:ascii="仿宋_GB2312" w:eastAsia="仿宋_GB2312"/>
          <w:sz w:val="32"/>
          <w:szCs w:val="32"/>
        </w:rPr>
        <w:t>元。</w:t>
      </w:r>
    </w:p>
    <w:p>
      <w:pPr>
        <w:widowControl/>
        <w:shd w:val="clear" w:color="auto" w:fill="FFFFFF"/>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十四、预算绩效情况说明</w:t>
      </w:r>
    </w:p>
    <w:p>
      <w:pPr>
        <w:widowControl/>
        <w:shd w:val="clear" w:color="auto" w:fill="FFFFFF"/>
        <w:spacing w:line="600" w:lineRule="exact"/>
        <w:ind w:firstLine="640" w:firstLineChars="200"/>
        <w:rPr>
          <w:rFonts w:hint="eastAsia" w:ascii="仿宋_GB2312" w:eastAsia="仿宋_GB2312"/>
          <w:b/>
          <w:sz w:val="32"/>
          <w:szCs w:val="32"/>
        </w:rPr>
      </w:pPr>
      <w:r>
        <w:rPr>
          <w:rFonts w:hint="eastAsia" w:ascii="仿宋_GB2312" w:eastAsia="仿宋_GB2312"/>
          <w:color w:val="000000"/>
          <w:sz w:val="32"/>
          <w:szCs w:val="32"/>
          <w:shd w:val="clear" w:color="auto" w:fill="FFFFFF"/>
        </w:rPr>
        <w:t>西安区</w:t>
      </w:r>
      <w:r>
        <w:rPr>
          <w:rFonts w:hint="eastAsia" w:ascii="仿宋_GB2312" w:eastAsia="仿宋_GB2312"/>
          <w:color w:val="000000"/>
          <w:sz w:val="32"/>
          <w:szCs w:val="32"/>
          <w:shd w:val="clear" w:color="auto" w:fill="FFFFFF"/>
          <w:lang w:val="en-US" w:eastAsia="zh-CN"/>
        </w:rPr>
        <w:t>团务</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年部门职能工作绩效目标，一是</w:t>
      </w:r>
      <w:r>
        <w:rPr>
          <w:rFonts w:hint="eastAsia" w:ascii="仿宋_GB2312" w:eastAsia="仿宋_GB2312"/>
          <w:sz w:val="32"/>
          <w:szCs w:val="32"/>
        </w:rPr>
        <w:t>自觉地通过自身的模范行为将设有组织起来的青年都组织起来，发挥具先进青年的组织作用</w:t>
      </w:r>
      <w:r>
        <w:rPr>
          <w:rFonts w:hint="eastAsia" w:ascii="仿宋_GB2312" w:eastAsia="仿宋_GB2312"/>
          <w:color w:val="000000"/>
          <w:sz w:val="32"/>
          <w:szCs w:val="32"/>
          <w:shd w:val="clear" w:color="auto" w:fill="FFFFFF"/>
        </w:rPr>
        <w:t>；二</w:t>
      </w:r>
      <w:r>
        <w:rPr>
          <w:rFonts w:hint="eastAsia" w:ascii="仿宋_GB2312" w:eastAsia="仿宋_GB2312"/>
          <w:color w:val="000000"/>
          <w:sz w:val="32"/>
          <w:szCs w:val="32"/>
          <w:shd w:val="clear" w:color="auto" w:fill="FFFFFF"/>
          <w:lang w:val="en-US" w:eastAsia="zh-CN"/>
        </w:rPr>
        <w:t>是</w:t>
      </w:r>
      <w:r>
        <w:rPr>
          <w:rFonts w:hint="eastAsia" w:ascii="仿宋_GB2312" w:eastAsia="仿宋_GB2312"/>
          <w:sz w:val="32"/>
          <w:szCs w:val="32"/>
        </w:rPr>
        <w:t>代表和维护青年的具体利益、全心全意为人民服务，发挥青年利益的社会代表作用。</w:t>
      </w:r>
      <w:r>
        <w:rPr>
          <w:rFonts w:hint="eastAsia" w:ascii="仿宋_GB2312" w:eastAsia="仿宋_GB2312"/>
          <w:color w:val="000000"/>
          <w:sz w:val="32"/>
          <w:szCs w:val="32"/>
          <w:shd w:val="clear" w:color="auto" w:fill="FFFFFF"/>
        </w:rPr>
        <w:t>。</w:t>
      </w:r>
    </w:p>
    <w:p>
      <w:pPr>
        <w:widowControl/>
        <w:shd w:val="clear" w:color="auto" w:fill="FFFFFF"/>
        <w:spacing w:line="600" w:lineRule="exact"/>
        <w:ind w:firstLine="2380"/>
        <w:rPr>
          <w:rFonts w:hint="eastAsia" w:ascii="仿宋_GB2312" w:eastAsia="仿宋_GB2312"/>
          <w:color w:val="000000"/>
          <w:kern w:val="0"/>
          <w:sz w:val="32"/>
          <w:szCs w:val="32"/>
        </w:rPr>
      </w:pPr>
      <w:r>
        <w:rPr>
          <w:rFonts w:hint="eastAsia" w:ascii="仿宋_GB2312" w:eastAsia="仿宋_GB2312"/>
          <w:b/>
          <w:bCs/>
          <w:color w:val="2B2B2B"/>
          <w:kern w:val="0"/>
          <w:sz w:val="32"/>
          <w:szCs w:val="32"/>
        </w:rPr>
        <w:t>第四部分　名词解释</w:t>
      </w:r>
    </w:p>
    <w:p>
      <w:pPr>
        <w:widowControl/>
        <w:spacing w:line="600" w:lineRule="exact"/>
        <w:ind w:firstLine="640" w:firstLineChars="200"/>
        <w:rPr>
          <w:rFonts w:hint="eastAsia" w:ascii="仿宋_GB2312" w:hAnsi="宋体" w:eastAsia="仿宋_GB2312"/>
          <w:sz w:val="32"/>
        </w:rPr>
      </w:pPr>
      <w:r>
        <w:rPr>
          <w:rFonts w:hint="eastAsia" w:ascii="仿宋_GB2312" w:hAnsi="宋体" w:eastAsia="仿宋_GB2312"/>
          <w:sz w:val="32"/>
        </w:rPr>
        <w:t>根据《201</w:t>
      </w:r>
      <w:r>
        <w:rPr>
          <w:rFonts w:hint="eastAsia" w:ascii="仿宋_GB2312" w:hAnsi="宋体" w:eastAsia="仿宋_GB2312"/>
          <w:sz w:val="32"/>
          <w:lang w:val="en-US" w:eastAsia="zh-CN"/>
        </w:rPr>
        <w:t>9</w:t>
      </w:r>
      <w:r>
        <w:rPr>
          <w:rFonts w:hint="eastAsia" w:ascii="仿宋_GB2312" w:hAnsi="宋体" w:eastAsia="仿宋_GB2312"/>
          <w:sz w:val="32"/>
        </w:rPr>
        <w:t>年政府收支分类科目》和《201</w:t>
      </w:r>
      <w:r>
        <w:rPr>
          <w:rFonts w:hint="eastAsia" w:ascii="仿宋_GB2312" w:hAnsi="宋体" w:eastAsia="仿宋_GB2312"/>
          <w:sz w:val="32"/>
          <w:lang w:val="en-US" w:eastAsia="zh-CN"/>
        </w:rPr>
        <w:t>9</w:t>
      </w:r>
      <w:r>
        <w:rPr>
          <w:rFonts w:hint="eastAsia" w:ascii="仿宋_GB2312" w:hAnsi="宋体" w:eastAsia="仿宋_GB2312"/>
          <w:sz w:val="32"/>
        </w:rPr>
        <w:t>年部门预算编制手册》，对牡丹江市西安区团委预算中相关名词解释如下：</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rPr>
        <w:t>一、财政拨款收入：</w:t>
      </w:r>
      <w:r>
        <w:rPr>
          <w:rFonts w:hint="eastAsia" w:ascii="仿宋_GB2312" w:hAnsi="仿宋_GB2312" w:eastAsia="仿宋_GB2312" w:cs="仿宋_GB2312"/>
          <w:color w:val="333333"/>
          <w:sz w:val="32"/>
          <w:szCs w:val="32"/>
          <w:shd w:val="clear" w:color="auto" w:fill="FFFFFF"/>
        </w:rPr>
        <w:t>财政预算拨款收入是指财政部门核拨给单位的财政预算资金。包括市局核拨给单位的财政预算资金、区财政核拨给单位的财政预算资金。财政预算拨款收入应根据管理要求用于经常性支出和专项支出，尤其要优先安排用于保证人员基本工资和开展公务活动必不可少的支出，不得用于自筹基本建设支出。</w:t>
      </w:r>
    </w:p>
    <w:p>
      <w:pPr>
        <w:widowControl/>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二、团委社会事务：反映用于团委社会事务管理方面的支出。</w:t>
      </w:r>
    </w:p>
    <w:p>
      <w:pPr>
        <w:widowControl/>
        <w:spacing w:line="600" w:lineRule="exact"/>
        <w:ind w:firstLine="640" w:firstLineChars="200"/>
        <w:rPr>
          <w:rFonts w:hint="eastAsia" w:ascii="仿宋_GB2312" w:hAnsi="宋体" w:eastAsia="仿宋_GB2312"/>
          <w:color w:val="2B2B2B"/>
          <w:kern w:val="0"/>
          <w:sz w:val="32"/>
          <w:szCs w:val="32"/>
        </w:rPr>
      </w:pPr>
      <w:r>
        <w:rPr>
          <w:rFonts w:hint="eastAsia" w:ascii="仿宋_GB2312" w:hAnsi="仿宋_GB2312" w:eastAsia="仿宋_GB2312"/>
          <w:sz w:val="32"/>
        </w:rPr>
        <w:t>三、行政运行支出：反映行政单位的基本支出。</w:t>
      </w:r>
    </w:p>
    <w:p>
      <w:pPr>
        <w:widowControl/>
        <w:shd w:val="clear" w:color="auto" w:fill="FFFFFF"/>
        <w:spacing w:line="600" w:lineRule="exact"/>
        <w:ind w:firstLine="640" w:firstLineChars="200"/>
        <w:rPr>
          <w:rFonts w:hint="eastAsia" w:ascii="仿宋_GB2312" w:eastAsia="仿宋_GB2312"/>
          <w:color w:val="000000"/>
          <w:kern w:val="0"/>
          <w:sz w:val="32"/>
          <w:szCs w:val="32"/>
          <w:highlight w:val="red"/>
          <w:lang w:eastAsia="zh-CN"/>
        </w:rPr>
      </w:pPr>
    </w:p>
    <w:p/>
    <w:sectPr>
      <w:footerReference r:id="rId3" w:type="default"/>
      <w:footerReference r:id="rId4" w:type="even"/>
      <w:pgSz w:w="11906" w:h="16838"/>
      <w:pgMar w:top="1701" w:right="1417" w:bottom="1417" w:left="1417"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- 1 -</w:t>
    </w:r>
    <w:r>
      <w:rPr>
        <w:sz w:val="28"/>
        <w:szCs w:val="28"/>
      </w:rPr>
      <w:fldChar w:fldCharType="end"/>
    </w:r>
  </w:p>
  <w:p>
    <w:pPr>
      <w:pStyle w:val="2"/>
      <w:framePr w:wrap="around" w:vAnchor="text" w:hAnchor="margin" w:xAlign="center" w:y="1"/>
      <w:rPr>
        <w:rStyle w:val="5"/>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- 3 -</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5YjZjMDVjYWQ3ZDg0ZThjY2RmNjU4Mjg4ZTdlM2QifQ=="/>
  </w:docVars>
  <w:rsids>
    <w:rsidRoot w:val="00000000"/>
    <w:rsid w:val="36107150"/>
    <w:rsid w:val="65AA1F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高晶</dc:creator>
  <cp:lastModifiedBy>Administrator</cp:lastModifiedBy>
  <dcterms:modified xsi:type="dcterms:W3CDTF">2023-09-12T05:29:35Z</dcterms:modified>
  <dc:title>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C1DBB018E5EC48559CECEFE9624B0118_12</vt:lpwstr>
  </property>
</Properties>
</file>