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r>
        <w:drawing>
          <wp:anchor distT="0" distB="0" distL="0" distR="0" simplePos="0" relativeHeight="251659264" behindDoc="1" locked="0" layoutInCell="1" allowOverlap="1">
            <wp:simplePos x="0" y="0"/>
            <wp:positionH relativeFrom="page">
              <wp:posOffset>6350</wp:posOffset>
            </wp:positionH>
            <wp:positionV relativeFrom="page">
              <wp:posOffset>-25400</wp:posOffset>
            </wp:positionV>
            <wp:extent cx="9144000" cy="6858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9144000" cy="6858000"/>
                    </a:xfrm>
                    <a:prstGeom prst="rect">
                      <a:avLst/>
                    </a:prstGeom>
                  </pic:spPr>
                </pic:pic>
              </a:graphicData>
            </a:graphic>
          </wp:anchor>
        </w:drawing>
      </w: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3"/>
        <w:rPr>
          <w:rFonts w:ascii="Times New Roman"/>
          <w:sz w:val="18"/>
        </w:rPr>
      </w:pPr>
    </w:p>
    <w:p>
      <w:pPr>
        <w:pStyle w:val="4"/>
        <w:ind w:left="1613"/>
        <w:rPr>
          <w:rFonts w:ascii="Times New Roman"/>
          <w:sz w:val="20"/>
        </w:rPr>
      </w:pPr>
      <w:r>
        <w:rPr>
          <w:rFonts w:ascii="Times New Roman"/>
          <w:sz w:val="20"/>
        </w:rPr>
        <w:pict>
          <v:group id="_x0000_s1026" o:spid="_x0000_s1026" o:spt="203" style="height:46.9pt;width:555.2pt;" coordsize="11104,938">
            <o:lock v:ext="edit"/>
            <v:shape id="_x0000_s1027" o:spid="_x0000_s1027" o:spt="75" type="#_x0000_t75" style="position:absolute;left:0;top:44;height:843;width:446;" filled="f" stroked="f" coordsize="21600,21600">
              <v:path/>
              <v:fill on="f" focussize="0,0"/>
              <v:stroke on="f"/>
              <v:imagedata r:id="rId5" o:title=""/>
              <o:lock v:ext="edit" aspectratio="t"/>
            </v:shape>
            <v:shape id="_x0000_s1028" o:spid="_x0000_s1028" o:spt="75" type="#_x0000_t75" style="position:absolute;left:468;top:0;height:938;width:10635;" filled="f" stroked="f" coordsize="21600,21600">
              <v:path/>
              <v:fill on="f" focussize="0,0"/>
              <v:stroke on="f"/>
              <v:imagedata r:id="rId6" o:title=""/>
              <o:lock v:ext="edit" aspectratio="t"/>
            </v:shape>
            <w10:wrap type="none"/>
            <w10:anchorlock/>
          </v:group>
        </w:pict>
      </w:r>
    </w:p>
    <w:p>
      <w:pPr>
        <w:pStyle w:val="4"/>
        <w:rPr>
          <w:rFonts w:ascii="Times New Roman"/>
          <w:sz w:val="6"/>
        </w:rPr>
      </w:pPr>
      <w:r>
        <w:pict>
          <v:group id="_x0000_s1029" o:spid="_x0000_s1029" o:spt="203" style="position:absolute;left:0pt;margin-left:117.75pt;margin-top:5.4pt;height:46.75pt;width:245.35pt;mso-position-horizontal-relative:page;mso-wrap-distance-bottom:0pt;mso-wrap-distance-top:0pt;z-index:-251643904;mso-width-relative:page;mso-height-relative:page;" coordorigin="2356,108" coordsize="4907,935">
            <o:lock v:ext="edit"/>
            <v:shape id="_x0000_s1030" o:spid="_x0000_s1030" o:spt="75" type="#_x0000_t75" style="position:absolute;left:2355;top:108;height:935;width:4457;" filled="f" stroked="f" coordsize="21600,21600">
              <v:path/>
              <v:fill on="f" focussize="0,0"/>
              <v:stroke on="f"/>
              <v:imagedata r:id="rId7" o:title=""/>
              <o:lock v:ext="edit" aspectratio="t"/>
            </v:shape>
            <v:shape id="_x0000_s1031" o:spid="_x0000_s1031" o:spt="75" type="#_x0000_t75" style="position:absolute;left:6809;top:158;height:837;width:453;" filled="f" stroked="f" coordsize="21600,21600">
              <v:path/>
              <v:fill on="f" focussize="0,0"/>
              <v:stroke on="f"/>
              <v:imagedata r:id="rId8" o:title=""/>
              <o:lock v:ext="edit" aspectratio="t"/>
            </v:shape>
            <w10:wrap type="topAndBottom"/>
          </v:group>
        </w:pict>
      </w: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166"/>
        <w:ind w:left="6991"/>
        <w:rPr>
          <w:rFonts w:hint="eastAsia" w:ascii="黑体" w:eastAsia="黑体"/>
        </w:rPr>
      </w:pPr>
      <w:r>
        <w:drawing>
          <wp:anchor distT="0" distB="0" distL="0" distR="0" simplePos="0" relativeHeight="251673600" behindDoc="0" locked="0" layoutInCell="1" allowOverlap="1">
            <wp:simplePos x="0" y="0"/>
            <wp:positionH relativeFrom="page">
              <wp:posOffset>2051050</wp:posOffset>
            </wp:positionH>
            <wp:positionV relativeFrom="paragraph">
              <wp:posOffset>-462915</wp:posOffset>
            </wp:positionV>
            <wp:extent cx="2272030" cy="2970530"/>
            <wp:effectExtent l="0" t="0" r="0" b="0"/>
            <wp:wrapNone/>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jpeg"/>
                    <pic:cNvPicPr>
                      <a:picLocks noChangeAspect="1"/>
                    </pic:cNvPicPr>
                  </pic:nvPicPr>
                  <pic:blipFill>
                    <a:blip r:embed="rId9" cstate="print"/>
                    <a:stretch>
                      <a:fillRect/>
                    </a:stretch>
                  </pic:blipFill>
                  <pic:spPr>
                    <a:xfrm>
                      <a:off x="0" y="0"/>
                      <a:ext cx="2272284" cy="2970276"/>
                    </a:xfrm>
                    <a:prstGeom prst="rect">
                      <a:avLst/>
                    </a:prstGeom>
                  </pic:spPr>
                </pic:pic>
              </a:graphicData>
            </a:graphic>
          </wp:anchor>
        </w:drawing>
      </w:r>
      <w:r>
        <w:rPr>
          <w:rFonts w:hint="eastAsia" w:ascii="黑体" w:eastAsia="黑体"/>
        </w:rPr>
        <w:t>西安区农业农村局</w:t>
      </w:r>
    </w:p>
    <w:p>
      <w:pPr>
        <w:spacing w:after="0"/>
        <w:rPr>
          <w:rFonts w:hint="eastAsia" w:ascii="黑体" w:eastAsia="黑体"/>
        </w:rPr>
        <w:sectPr>
          <w:type w:val="continuous"/>
          <w:pgSz w:w="14400" w:h="10800" w:orient="landscape"/>
          <w:pgMar w:top="1000" w:right="160" w:bottom="280" w:left="280" w:header="720" w:footer="720" w:gutter="0"/>
          <w:cols w:space="720" w:num="1"/>
        </w:sectPr>
      </w:pPr>
    </w:p>
    <w:p>
      <w:pPr>
        <w:pStyle w:val="4"/>
        <w:spacing w:before="8"/>
        <w:rPr>
          <w:rFonts w:ascii="黑体"/>
          <w:sz w:val="14"/>
        </w:rPr>
      </w:pPr>
      <w:r>
        <w:drawing>
          <wp:anchor distT="0" distB="0" distL="0" distR="0" simplePos="0" relativeHeight="251660288" behindDoc="1" locked="0" layoutInCell="1" allowOverlap="1">
            <wp:simplePos x="0" y="0"/>
            <wp:positionH relativeFrom="page">
              <wp:posOffset>50800</wp:posOffset>
            </wp:positionH>
            <wp:positionV relativeFrom="page">
              <wp:posOffset>6350</wp:posOffset>
            </wp:positionV>
            <wp:extent cx="9144000" cy="685800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pic:cNvPicPr>
                      <a:picLocks noChangeAspect="1"/>
                    </pic:cNvPicPr>
                  </pic:nvPicPr>
                  <pic:blipFill>
                    <a:blip r:embed="rId4" cstate="print"/>
                    <a:stretch>
                      <a:fillRect/>
                    </a:stretch>
                  </pic:blipFill>
                  <pic:spPr>
                    <a:xfrm>
                      <a:off x="0" y="0"/>
                      <a:ext cx="9144000" cy="6858000"/>
                    </a:xfrm>
                    <a:prstGeom prst="rect">
                      <a:avLst/>
                    </a:prstGeom>
                  </pic:spPr>
                </pic:pic>
              </a:graphicData>
            </a:graphic>
          </wp:anchor>
        </w:drawing>
      </w:r>
    </w:p>
    <w:p>
      <w:pPr>
        <w:pStyle w:val="3"/>
        <w:rPr>
          <w:rFonts w:hint="default" w:eastAsia="宋体"/>
          <w:sz w:val="59"/>
          <w:lang w:val="en-US" w:eastAsia="zh-CN"/>
        </w:rPr>
      </w:pPr>
      <w:r>
        <w:rPr>
          <w:rFonts w:hint="eastAsia"/>
          <w:color w:val="FFFFFF"/>
          <w:lang w:val="en-US" w:eastAsia="zh-CN"/>
        </w:rPr>
        <w:t>问：</w:t>
      </w:r>
      <w:r>
        <w:rPr>
          <w:color w:val="FFFFFF"/>
        </w:rPr>
        <w:t>运行管理办法结构</w:t>
      </w:r>
      <w:r>
        <w:rPr>
          <w:rFonts w:hint="eastAsia"/>
          <w:color w:val="FFFFFF"/>
          <w:lang w:val="en-US" w:eastAsia="zh-CN"/>
        </w:rPr>
        <w:t>都是什么？</w:t>
      </w:r>
    </w:p>
    <w:p>
      <w:pPr>
        <w:pStyle w:val="4"/>
        <w:spacing w:line="225" w:lineRule="auto"/>
        <w:ind w:left="584" w:right="964" w:firstLine="890"/>
      </w:pPr>
      <w:r>
        <w:rPr>
          <w:rFonts w:hint="eastAsia"/>
          <w:lang w:val="en-US" w:eastAsia="zh-CN"/>
        </w:rPr>
        <w:t>答：</w:t>
      </w:r>
      <w:r>
        <w:t>西安区农村饮水安全工程运行管理办法共分为</w:t>
      </w:r>
      <w:r>
        <w:rPr>
          <w:rFonts w:hint="eastAsia" w:ascii="Arial"/>
          <w:lang w:val="en-US" w:eastAsia="zh-CN"/>
        </w:rPr>
        <w:t>7</w:t>
      </w:r>
      <w:r>
        <w:t>部分：</w:t>
      </w:r>
    </w:p>
    <w:p>
      <w:pPr>
        <w:pStyle w:val="4"/>
        <w:spacing w:before="109"/>
        <w:ind w:left="1474"/>
      </w:pPr>
      <w:r>
        <w:drawing>
          <wp:anchor distT="0" distB="0" distL="0" distR="0" simplePos="0" relativeHeight="251674624" behindDoc="0" locked="0" layoutInCell="1" allowOverlap="1">
            <wp:simplePos x="0" y="0"/>
            <wp:positionH relativeFrom="page">
              <wp:posOffset>5292725</wp:posOffset>
            </wp:positionH>
            <wp:positionV relativeFrom="paragraph">
              <wp:posOffset>339090</wp:posOffset>
            </wp:positionV>
            <wp:extent cx="3412490" cy="1892935"/>
            <wp:effectExtent l="0" t="0" r="0" b="0"/>
            <wp:wrapNone/>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jpeg"/>
                    <pic:cNvPicPr>
                      <a:picLocks noChangeAspect="1"/>
                    </pic:cNvPicPr>
                  </pic:nvPicPr>
                  <pic:blipFill>
                    <a:blip r:embed="rId10" cstate="print"/>
                    <a:stretch>
                      <a:fillRect/>
                    </a:stretch>
                  </pic:blipFill>
                  <pic:spPr>
                    <a:xfrm>
                      <a:off x="0" y="0"/>
                      <a:ext cx="3412236" cy="1892807"/>
                    </a:xfrm>
                    <a:prstGeom prst="rect">
                      <a:avLst/>
                    </a:prstGeom>
                  </pic:spPr>
                </pic:pic>
              </a:graphicData>
            </a:graphic>
          </wp:anchor>
        </w:drawing>
      </w:r>
      <w:r>
        <w:t>一、</w:t>
      </w:r>
      <w:r>
        <w:rPr>
          <w:color w:val="009999"/>
          <w:u w:val="thick" w:color="009999"/>
        </w:rPr>
        <w:t>总则</w:t>
      </w:r>
    </w:p>
    <w:p>
      <w:pPr>
        <w:tabs>
          <w:tab w:val="left" w:pos="6777"/>
        </w:tabs>
        <w:spacing w:before="101" w:line="268" w:lineRule="auto"/>
        <w:ind w:left="1474" w:right="6700" w:firstLine="0"/>
        <w:jc w:val="left"/>
        <w:rPr>
          <w:sz w:val="64"/>
        </w:rPr>
      </w:pPr>
      <w:r>
        <w:pict>
          <v:group id="_x0000_s1032" o:spid="_x0000_s1032" o:spt="203" style="position:absolute;left:0pt;margin-left:152pt;margin-top:10.5pt;height:31.1pt;width:192.9pt;mso-position-horizontal-relative:page;z-index:-251655168;mso-width-relative:page;mso-height-relative:page;" coordorigin="3040,210" coordsize="3858,622">
            <o:lock v:ext="edit"/>
            <v:shape id="_x0000_s1033" o:spid="_x0000_s1033" o:spt="75" type="#_x0000_t75" style="position:absolute;left:3071;top:264;height:486;width:575;" filled="f" stroked="f" coordsize="21600,21600">
              <v:path/>
              <v:fill on="f" focussize="0,0"/>
              <v:stroke on="f"/>
              <v:imagedata r:id="rId11" o:title=""/>
              <o:lock v:ext="edit" aspectratio="t"/>
            </v:shape>
            <v:shape id="_x0000_s1034" o:spid="_x0000_s1034" o:spt="75" type="#_x0000_t75" style="position:absolute;left:3705;top:223;height:578;width:597;" filled="f" stroked="f" coordsize="21600,21600">
              <v:path/>
              <v:fill on="f" focussize="0,0"/>
              <v:stroke on="f"/>
              <v:imagedata r:id="rId12" o:title=""/>
              <o:lock v:ext="edit" aspectratio="t"/>
            </v:shape>
            <v:shape id="_x0000_s1035" o:spid="_x0000_s1035" o:spt="75" type="#_x0000_t75" style="position:absolute;left:5003;top:220;height:581;width:575;" filled="f" stroked="f" coordsize="21600,21600">
              <v:path/>
              <v:fill on="f" focussize="0,0"/>
              <v:stroke on="f"/>
              <v:imagedata r:id="rId13" o:title=""/>
              <o:lock v:ext="edit" aspectratio="t"/>
            </v:shape>
            <v:shape id="_x0000_s1036" o:spid="_x0000_s1036" o:spt="75" type="#_x0000_t75" style="position:absolute;left:4350;top:240;height:532;width:592;" filled="f" stroked="f" coordsize="21600,21600">
              <v:path/>
              <v:fill on="f" focussize="0,0"/>
              <v:stroke on="f"/>
              <v:imagedata r:id="rId14" o:title=""/>
              <o:lock v:ext="edit" aspectratio="t"/>
            </v:shape>
            <v:shape id="_x0000_s1037" o:spid="_x0000_s1037" o:spt="75" type="#_x0000_t75" style="position:absolute;left:6286;top:247;height:523;width:588;" filled="f" stroked="f" coordsize="21600,21600">
              <v:path/>
              <v:fill on="f" focussize="0,0"/>
              <v:stroke on="f"/>
              <v:imagedata r:id="rId15" o:title=""/>
              <o:lock v:ext="edit" aspectratio="t"/>
            </v:shape>
            <v:shape id="_x0000_s1038" o:spid="_x0000_s1038" o:spt="75" type="#_x0000_t75" style="position:absolute;left:3040;top:210;height:622;width:3858;" filled="f" stroked="f" coordsize="21600,21600">
              <v:path/>
              <v:fill on="f" focussize="0,0"/>
              <v:stroke on="f"/>
              <v:imagedata r:id="rId16" o:title=""/>
              <o:lock v:ext="edit" aspectratio="t"/>
            </v:shape>
          </v:group>
        </w:pict>
      </w:r>
      <w:r>
        <w:rPr>
          <w:b/>
          <w:sz w:val="64"/>
        </w:rPr>
        <w:t>二、</w:t>
      </w:r>
      <w:r>
        <w:rPr>
          <w:rFonts w:ascii="Times New Roman" w:eastAsia="Times New Roman"/>
          <w:b/>
          <w:w w:val="100"/>
          <w:sz w:val="64"/>
          <w:u w:val="thick"/>
        </w:rPr>
        <w:t xml:space="preserve"> </w:t>
      </w:r>
      <w:r>
        <w:rPr>
          <w:rFonts w:ascii="Times New Roman" w:eastAsia="Times New Roman"/>
          <w:b/>
          <w:sz w:val="64"/>
          <w:u w:val="thick"/>
        </w:rPr>
        <w:tab/>
      </w:r>
      <w:r>
        <w:rPr>
          <w:rFonts w:ascii="Times New Roman" w:eastAsia="Times New Roman"/>
          <w:b/>
          <w:sz w:val="64"/>
          <w:u w:val="thick"/>
        </w:rPr>
        <w:t xml:space="preserve">           </w:t>
      </w:r>
      <w:r>
        <w:rPr>
          <w:b/>
          <w:sz w:val="64"/>
        </w:rPr>
        <w:t>三、</w:t>
      </w:r>
      <w:r>
        <w:rPr>
          <w:b/>
          <w:color w:val="009999"/>
          <w:sz w:val="64"/>
          <w:u w:val="thick" w:color="009999"/>
        </w:rPr>
        <w:t>水源与水质管</w:t>
      </w:r>
      <w:r>
        <w:rPr>
          <w:b/>
          <w:color w:val="009999"/>
          <w:spacing w:val="-20"/>
          <w:sz w:val="64"/>
          <w:u w:val="thick" w:color="009999"/>
        </w:rPr>
        <w:t>理</w:t>
      </w:r>
      <w:r>
        <w:rPr>
          <w:sz w:val="64"/>
        </w:rPr>
        <w:t>四、</w:t>
      </w:r>
      <w:r>
        <w:rPr>
          <w:color w:val="3B8B92"/>
          <w:sz w:val="64"/>
          <w:u w:val="thick" w:color="3B8B92"/>
        </w:rPr>
        <w:t>供水管理</w:t>
      </w:r>
    </w:p>
    <w:p>
      <w:pPr>
        <w:pStyle w:val="4"/>
        <w:spacing w:before="8" w:line="268" w:lineRule="auto"/>
        <w:ind w:left="1474" w:right="2244"/>
      </w:pPr>
      <w:r>
        <w:t>五、</w:t>
      </w:r>
      <w:r>
        <w:rPr>
          <w:color w:val="3B8B92"/>
          <w:u w:val="thick" w:color="3B8B92"/>
        </w:rPr>
        <w:t>水价核定、水费计收及财务管理</w:t>
      </w:r>
      <w:r>
        <w:t>六、</w:t>
      </w:r>
      <w:r>
        <w:rPr>
          <w:color w:val="3B8B92"/>
          <w:u w:val="thick" w:color="3B8B92"/>
        </w:rPr>
        <w:t>奖惩</w:t>
      </w:r>
    </w:p>
    <w:p>
      <w:pPr>
        <w:pStyle w:val="4"/>
        <w:spacing w:before="5" w:line="754" w:lineRule="exact"/>
        <w:ind w:left="1474"/>
        <w:rPr>
          <w:rFonts w:hint="eastAsia" w:eastAsia="宋体"/>
          <w:lang w:val="en-US" w:eastAsia="zh-CN"/>
        </w:rPr>
        <w:sectPr>
          <w:pgSz w:w="14400" w:h="10800" w:orient="landscape"/>
          <w:pgMar w:top="1000" w:right="160" w:bottom="0" w:left="280" w:header="720" w:footer="720" w:gutter="0"/>
          <w:cols w:space="720" w:num="1"/>
        </w:sectPr>
      </w:pPr>
      <w:r>
        <w:t>七、</w:t>
      </w:r>
      <w:r>
        <w:rPr>
          <w:color w:val="009999"/>
          <w:u w:val="thick" w:color="009999"/>
        </w:rPr>
        <w:t>附</w:t>
      </w:r>
      <w:r>
        <w:rPr>
          <w:rFonts w:hint="eastAsia"/>
          <w:color w:val="009999"/>
          <w:u w:val="thick" w:color="009999"/>
          <w:lang w:val="en-US" w:eastAsia="zh-CN"/>
        </w:rPr>
        <w:t>则</w:t>
      </w:r>
    </w:p>
    <w:p>
      <w:pPr>
        <w:pStyle w:val="4"/>
        <w:spacing w:before="8"/>
        <w:rPr>
          <w:rFonts w:hint="default" w:eastAsia="宋体"/>
          <w:lang w:val="en-US" w:eastAsia="zh-CN"/>
        </w:rPr>
      </w:pPr>
      <w:r>
        <w:drawing>
          <wp:anchor distT="0" distB="0" distL="0" distR="0" simplePos="0" relativeHeight="251662336" behindDoc="1" locked="0" layoutInCell="1" allowOverlap="1">
            <wp:simplePos x="0" y="0"/>
            <wp:positionH relativeFrom="page">
              <wp:posOffset>0</wp:posOffset>
            </wp:positionH>
            <wp:positionV relativeFrom="page">
              <wp:posOffset>0</wp:posOffset>
            </wp:positionV>
            <wp:extent cx="9144000" cy="6858000"/>
            <wp:effectExtent l="0" t="0" r="0" b="0"/>
            <wp:wrapNone/>
            <wp:docPr id="2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5.jpeg"/>
                    <pic:cNvPicPr>
                      <a:picLocks noChangeAspect="1"/>
                    </pic:cNvPicPr>
                  </pic:nvPicPr>
                  <pic:blipFill>
                    <a:blip r:embed="rId17" cstate="print"/>
                    <a:stretch>
                      <a:fillRect/>
                    </a:stretch>
                  </pic:blipFill>
                  <pic:spPr>
                    <a:xfrm>
                      <a:off x="0" y="0"/>
                      <a:ext cx="9144000" cy="6858000"/>
                    </a:xfrm>
                    <a:prstGeom prst="rect">
                      <a:avLst/>
                    </a:prstGeom>
                  </pic:spPr>
                </pic:pic>
              </a:graphicData>
            </a:graphic>
          </wp:anchor>
        </w:drawing>
      </w:r>
      <w:r>
        <w:rPr>
          <w:rFonts w:hint="eastAsia"/>
          <w:color w:val="FFFFFF"/>
          <w:lang w:val="en-US" w:eastAsia="zh-CN"/>
        </w:rPr>
        <w:t>问：文件</w:t>
      </w:r>
      <w:r>
        <w:rPr>
          <w:color w:val="FFFFFF"/>
        </w:rPr>
        <w:t>制定目的和依据</w:t>
      </w:r>
      <w:r>
        <w:rPr>
          <w:rFonts w:hint="eastAsia"/>
          <w:color w:val="FFFFFF"/>
          <w:lang w:val="en-US" w:eastAsia="zh-CN"/>
        </w:rPr>
        <w:t>是什么？</w:t>
      </w:r>
    </w:p>
    <w:p>
      <w:pPr>
        <w:pStyle w:val="4"/>
        <w:spacing w:before="10"/>
        <w:rPr>
          <w:sz w:val="59"/>
        </w:rPr>
      </w:pPr>
    </w:p>
    <w:p>
      <w:pPr>
        <w:pStyle w:val="4"/>
        <w:spacing w:before="1" w:line="223" w:lineRule="auto"/>
        <w:ind w:left="559" w:right="599" w:firstLine="1271"/>
      </w:pPr>
      <w:r>
        <w:rPr>
          <w:rFonts w:hint="eastAsia"/>
          <w:b/>
          <w:lang w:val="en-US" w:eastAsia="zh-CN"/>
        </w:rPr>
        <w:t>答：</w:t>
      </w:r>
      <w:r>
        <w:rPr>
          <w:b/>
        </w:rPr>
        <w:t>目的：</w:t>
      </w:r>
      <w:r>
        <w:rPr>
          <w:spacing w:val="-2"/>
        </w:rPr>
        <w:t xml:space="preserve">是为加强农村供水工程运行管理， </w:t>
      </w:r>
      <w:r>
        <w:t xml:space="preserve">维护供水单位和用水户合法权益，保障农村 </w:t>
      </w:r>
      <w:r>
        <w:rPr>
          <w:spacing w:val="-2"/>
        </w:rPr>
        <w:t>供水安全，持续改善农村居民生产生活条件。</w:t>
      </w:r>
    </w:p>
    <w:p>
      <w:pPr>
        <w:pStyle w:val="4"/>
        <w:spacing w:before="124" w:line="793" w:lineRule="exact"/>
        <w:ind w:firstLine="3213" w:firstLineChars="500"/>
      </w:pPr>
      <w:r>
        <w:rPr>
          <w:b/>
        </w:rPr>
        <w:t>依据：</w:t>
      </w:r>
      <w:r>
        <w:t>根据《中华人民共和国水法》</w:t>
      </w:r>
    </w:p>
    <w:p>
      <w:pPr>
        <w:pStyle w:val="4"/>
        <w:spacing w:line="766" w:lineRule="exact"/>
        <w:ind w:left="559"/>
      </w:pPr>
      <w:r>
        <w:t>《黑龙江省生活饮用水卫生监督管理条例》</w:t>
      </w:r>
    </w:p>
    <w:p>
      <w:pPr>
        <w:pStyle w:val="4"/>
        <w:spacing w:before="12" w:line="225" w:lineRule="auto"/>
        <w:ind w:left="559" w:right="1239"/>
        <w:jc w:val="both"/>
      </w:pPr>
      <w:r>
        <w:t>《黑龙江省农村供水工程运行管理办法》等法律、法规、规章和规范性文件，并结合我区实际。</w:t>
      </w:r>
    </w:p>
    <w:p>
      <w:pPr>
        <w:spacing w:after="0" w:line="225" w:lineRule="auto"/>
        <w:jc w:val="both"/>
        <w:sectPr>
          <w:pgSz w:w="14400" w:h="10800" w:orient="landscape"/>
          <w:pgMar w:top="1000" w:right="160" w:bottom="280" w:left="280" w:header="720" w:footer="720" w:gutter="0"/>
          <w:cols w:space="720" w:num="1"/>
        </w:sectPr>
      </w:pPr>
    </w:p>
    <w:p>
      <w:pPr>
        <w:pStyle w:val="4"/>
        <w:spacing w:before="8"/>
        <w:rPr>
          <w:sz w:val="14"/>
        </w:rPr>
      </w:pPr>
      <w:r>
        <w:drawing>
          <wp:anchor distT="0" distB="0" distL="0" distR="0" simplePos="0" relativeHeight="251663360" behindDoc="1" locked="0" layoutInCell="1" allowOverlap="1">
            <wp:simplePos x="0" y="0"/>
            <wp:positionH relativeFrom="page">
              <wp:posOffset>0</wp:posOffset>
            </wp:positionH>
            <wp:positionV relativeFrom="page">
              <wp:posOffset>0</wp:posOffset>
            </wp:positionV>
            <wp:extent cx="9144000" cy="6858000"/>
            <wp:effectExtent l="0" t="0" r="0" b="0"/>
            <wp:wrapNone/>
            <wp:docPr id="2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5.jpeg"/>
                    <pic:cNvPicPr>
                      <a:picLocks noChangeAspect="1"/>
                    </pic:cNvPicPr>
                  </pic:nvPicPr>
                  <pic:blipFill>
                    <a:blip r:embed="rId17" cstate="print"/>
                    <a:stretch>
                      <a:fillRect/>
                    </a:stretch>
                  </pic:blipFill>
                  <pic:spPr>
                    <a:xfrm>
                      <a:off x="0" y="0"/>
                      <a:ext cx="9144000" cy="6858000"/>
                    </a:xfrm>
                    <a:prstGeom prst="rect">
                      <a:avLst/>
                    </a:prstGeom>
                  </pic:spPr>
                </pic:pic>
              </a:graphicData>
            </a:graphic>
          </wp:anchor>
        </w:drawing>
      </w:r>
    </w:p>
    <w:p>
      <w:pPr>
        <w:pStyle w:val="3"/>
        <w:rPr>
          <w:rFonts w:hint="default" w:eastAsia="宋体"/>
          <w:sz w:val="72"/>
          <w:lang w:val="en-US" w:eastAsia="zh-CN"/>
        </w:rPr>
      </w:pPr>
      <w:r>
        <w:rPr>
          <w:rFonts w:hint="eastAsia"/>
          <w:color w:val="FFFFFF"/>
          <w:lang w:val="en-US" w:eastAsia="zh-CN"/>
        </w:rPr>
        <w:t>问：文件的</w:t>
      </w:r>
      <w:r>
        <w:rPr>
          <w:color w:val="FFFFFF"/>
        </w:rPr>
        <w:t>适用范围</w:t>
      </w:r>
      <w:r>
        <w:rPr>
          <w:rFonts w:hint="eastAsia"/>
          <w:color w:val="FFFFFF"/>
          <w:lang w:val="en-US" w:eastAsia="zh-CN"/>
        </w:rPr>
        <w:t>是什么？</w:t>
      </w:r>
    </w:p>
    <w:p>
      <w:pPr>
        <w:pStyle w:val="4"/>
        <w:spacing w:before="9"/>
        <w:rPr>
          <w:sz w:val="59"/>
        </w:rPr>
      </w:pPr>
    </w:p>
    <w:p>
      <w:pPr>
        <w:pStyle w:val="4"/>
        <w:spacing w:line="223" w:lineRule="auto"/>
        <w:ind w:left="584" w:right="786" w:firstLine="1068"/>
      </w:pPr>
      <w:r>
        <w:rPr>
          <w:rFonts w:hint="eastAsia"/>
          <w:lang w:val="en-US" w:eastAsia="zh-CN"/>
        </w:rPr>
        <w:t>答：</w:t>
      </w:r>
      <w:r>
        <w:t>西安区行政区域内农村供水工程的供水与用水、水源保护、水质检测监测以及工程设施的维修养护等相关活动</w:t>
      </w:r>
    </w:p>
    <w:p>
      <w:pPr>
        <w:spacing w:after="0" w:line="223" w:lineRule="auto"/>
        <w:sectPr>
          <w:pgSz w:w="14400" w:h="10800" w:orient="landscape"/>
          <w:pgMar w:top="1000" w:right="160" w:bottom="280" w:left="280" w:header="720" w:footer="720" w:gutter="0"/>
          <w:cols w:space="720" w:num="1"/>
        </w:sectPr>
      </w:pPr>
    </w:p>
    <w:p>
      <w:pPr>
        <w:pStyle w:val="4"/>
        <w:spacing w:before="8"/>
        <w:rPr>
          <w:sz w:val="14"/>
        </w:rPr>
      </w:pPr>
      <w:r>
        <w:drawing>
          <wp:anchor distT="0" distB="0" distL="0" distR="0" simplePos="0" relativeHeight="251664384" behindDoc="1" locked="0" layoutInCell="1" allowOverlap="1">
            <wp:simplePos x="0" y="0"/>
            <wp:positionH relativeFrom="page">
              <wp:posOffset>0</wp:posOffset>
            </wp:positionH>
            <wp:positionV relativeFrom="page">
              <wp:posOffset>0</wp:posOffset>
            </wp:positionV>
            <wp:extent cx="9144000" cy="6858000"/>
            <wp:effectExtent l="0" t="0" r="0" b="0"/>
            <wp:wrapNone/>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5.jpeg"/>
                    <pic:cNvPicPr>
                      <a:picLocks noChangeAspect="1"/>
                    </pic:cNvPicPr>
                  </pic:nvPicPr>
                  <pic:blipFill>
                    <a:blip r:embed="rId17" cstate="print"/>
                    <a:stretch>
                      <a:fillRect/>
                    </a:stretch>
                  </pic:blipFill>
                  <pic:spPr>
                    <a:xfrm>
                      <a:off x="0" y="0"/>
                      <a:ext cx="9144000" cy="6858000"/>
                    </a:xfrm>
                    <a:prstGeom prst="rect">
                      <a:avLst/>
                    </a:prstGeom>
                  </pic:spPr>
                </pic:pic>
              </a:graphicData>
            </a:graphic>
          </wp:anchor>
        </w:drawing>
      </w:r>
    </w:p>
    <w:p>
      <w:pPr>
        <w:pStyle w:val="4"/>
        <w:spacing w:before="8"/>
        <w:rPr>
          <w:sz w:val="14"/>
        </w:rPr>
      </w:pPr>
      <w:r>
        <w:drawing>
          <wp:anchor distT="0" distB="0" distL="0" distR="0" simplePos="0" relativeHeight="251665408" behindDoc="1" locked="0" layoutInCell="1" allowOverlap="1">
            <wp:simplePos x="0" y="0"/>
            <wp:positionH relativeFrom="page">
              <wp:posOffset>0</wp:posOffset>
            </wp:positionH>
            <wp:positionV relativeFrom="page">
              <wp:posOffset>0</wp:posOffset>
            </wp:positionV>
            <wp:extent cx="9144000" cy="6858000"/>
            <wp:effectExtent l="0" t="0" r="0" b="0"/>
            <wp:wrapNone/>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5.jpeg"/>
                    <pic:cNvPicPr>
                      <a:picLocks noChangeAspect="1"/>
                    </pic:cNvPicPr>
                  </pic:nvPicPr>
                  <pic:blipFill>
                    <a:blip r:embed="rId17" cstate="print"/>
                    <a:stretch>
                      <a:fillRect/>
                    </a:stretch>
                  </pic:blipFill>
                  <pic:spPr>
                    <a:xfrm>
                      <a:off x="0" y="0"/>
                      <a:ext cx="9144000" cy="6858000"/>
                    </a:xfrm>
                    <a:prstGeom prst="rect">
                      <a:avLst/>
                    </a:prstGeom>
                  </pic:spPr>
                </pic:pic>
              </a:graphicData>
            </a:graphic>
          </wp:anchor>
        </w:drawing>
      </w:r>
    </w:p>
    <w:p>
      <w:pPr>
        <w:pStyle w:val="3"/>
        <w:rPr>
          <w:rFonts w:hint="default" w:eastAsia="宋体"/>
          <w:lang w:val="en-US" w:eastAsia="zh-CN"/>
        </w:rPr>
      </w:pPr>
      <w:r>
        <w:rPr>
          <w:rFonts w:hint="eastAsia"/>
          <w:color w:val="FFFFFF"/>
          <w:lang w:val="en-US" w:eastAsia="zh-CN"/>
        </w:rPr>
        <w:t>问：管理办法</w:t>
      </w:r>
      <w:r>
        <w:rPr>
          <w:color w:val="FFFFFF"/>
        </w:rPr>
        <w:t>遵循原则</w:t>
      </w:r>
      <w:r>
        <w:rPr>
          <w:rFonts w:hint="eastAsia"/>
          <w:color w:val="FFFFFF"/>
          <w:lang w:val="en-US" w:eastAsia="zh-CN"/>
        </w:rPr>
        <w:t>是什么？</w:t>
      </w:r>
    </w:p>
    <w:p>
      <w:pPr>
        <w:pStyle w:val="4"/>
        <w:rPr>
          <w:sz w:val="72"/>
        </w:rPr>
      </w:pPr>
    </w:p>
    <w:p>
      <w:pPr>
        <w:pStyle w:val="4"/>
        <w:spacing w:before="2"/>
        <w:rPr>
          <w:sz w:val="59"/>
        </w:rPr>
      </w:pPr>
    </w:p>
    <w:p>
      <w:pPr>
        <w:pStyle w:val="4"/>
        <w:spacing w:before="1" w:line="225" w:lineRule="auto"/>
        <w:ind w:left="560" w:right="608" w:firstLine="1269"/>
      </w:pPr>
      <w:r>
        <w:rPr>
          <w:rFonts w:hint="eastAsia"/>
          <w:spacing w:val="-2"/>
          <w:lang w:val="en-US" w:eastAsia="zh-CN"/>
        </w:rPr>
        <w:t>答：</w:t>
      </w:r>
      <w:r>
        <w:rPr>
          <w:spacing w:val="-2"/>
        </w:rPr>
        <w:t>遵循政府主导、部门监管、规范化管理、</w:t>
      </w:r>
      <w:r>
        <w:t>专业化运营、安全卫生、用水付费和节约用水的原则，建立健全管理机制，优先保障生活饮用水。</w:t>
      </w:r>
    </w:p>
    <w:p>
      <w:pPr>
        <w:spacing w:after="0" w:line="225" w:lineRule="auto"/>
        <w:sectPr>
          <w:pgSz w:w="14400" w:h="10800" w:orient="landscape"/>
          <w:pgMar w:top="1000" w:right="160" w:bottom="280" w:left="280" w:header="720" w:footer="720" w:gutter="0"/>
          <w:cols w:space="720" w:num="1"/>
        </w:sectPr>
      </w:pPr>
    </w:p>
    <w:p>
      <w:pPr>
        <w:pStyle w:val="4"/>
        <w:spacing w:before="8"/>
        <w:rPr>
          <w:sz w:val="14"/>
        </w:rPr>
      </w:pPr>
      <w:r>
        <w:drawing>
          <wp:anchor distT="0" distB="0" distL="0" distR="0" simplePos="0" relativeHeight="251666432" behindDoc="1" locked="0" layoutInCell="1" allowOverlap="1">
            <wp:simplePos x="0" y="0"/>
            <wp:positionH relativeFrom="page">
              <wp:posOffset>0</wp:posOffset>
            </wp:positionH>
            <wp:positionV relativeFrom="page">
              <wp:posOffset>0</wp:posOffset>
            </wp:positionV>
            <wp:extent cx="9144000" cy="6858000"/>
            <wp:effectExtent l="0" t="0" r="0" b="0"/>
            <wp:wrapNone/>
            <wp:docPr id="3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5.jpeg"/>
                    <pic:cNvPicPr>
                      <a:picLocks noChangeAspect="1"/>
                    </pic:cNvPicPr>
                  </pic:nvPicPr>
                  <pic:blipFill>
                    <a:blip r:embed="rId17" cstate="print"/>
                    <a:stretch>
                      <a:fillRect/>
                    </a:stretch>
                  </pic:blipFill>
                  <pic:spPr>
                    <a:xfrm>
                      <a:off x="0" y="0"/>
                      <a:ext cx="9144000" cy="6858000"/>
                    </a:xfrm>
                    <a:prstGeom prst="rect">
                      <a:avLst/>
                    </a:prstGeom>
                  </pic:spPr>
                </pic:pic>
              </a:graphicData>
            </a:graphic>
          </wp:anchor>
        </w:drawing>
      </w:r>
    </w:p>
    <w:p>
      <w:pPr>
        <w:pStyle w:val="3"/>
        <w:rPr>
          <w:rFonts w:hint="default" w:eastAsia="宋体"/>
          <w:lang w:val="en-US" w:eastAsia="zh-CN"/>
        </w:rPr>
      </w:pPr>
      <w:r>
        <w:rPr>
          <w:rFonts w:hint="eastAsia"/>
          <w:color w:val="FFFFFF"/>
          <w:lang w:val="en-US" w:eastAsia="zh-CN"/>
        </w:rPr>
        <w:t>问：农村供水工程的</w:t>
      </w:r>
      <w:r>
        <w:rPr>
          <w:color w:val="FFFFFF"/>
        </w:rPr>
        <w:t>资金保障</w:t>
      </w:r>
      <w:r>
        <w:rPr>
          <w:rFonts w:hint="eastAsia"/>
          <w:color w:val="FFFFFF"/>
          <w:lang w:val="en-US" w:eastAsia="zh-CN"/>
        </w:rPr>
        <w:t>有哪些？</w:t>
      </w:r>
    </w:p>
    <w:p>
      <w:pPr>
        <w:pStyle w:val="4"/>
        <w:spacing w:before="4"/>
        <w:rPr>
          <w:sz w:val="59"/>
        </w:rPr>
      </w:pPr>
    </w:p>
    <w:p>
      <w:pPr>
        <w:pStyle w:val="4"/>
        <w:spacing w:line="225" w:lineRule="auto"/>
        <w:ind w:left="584" w:right="1214" w:firstLine="1246"/>
        <w:jc w:val="both"/>
      </w:pPr>
      <w:r>
        <w:rPr>
          <w:rFonts w:hint="eastAsia"/>
          <w:lang w:val="en-US" w:eastAsia="zh-CN"/>
        </w:rPr>
        <w:t>答：</w:t>
      </w:r>
      <w:r>
        <w:t>区乡两级人民政府应当将农村供水工程运行管理纳入本行政区域国民经济和社会发展规划，按照财政事权与支出责任相适应原则，建立农村供水工程运行管理资金投入机制，加大对农村供水工程运行管理的资金投入，保障农村供水事业可持续发展</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1"/>
        <w:rPr>
          <w:sz w:val="17"/>
        </w:rPr>
      </w:pPr>
      <w:r>
        <w:pict>
          <v:group id="_x0000_s1039" o:spid="_x0000_s1039" o:spt="203" style="position:absolute;left:0pt;margin-left:637.25pt;margin-top:13.4pt;height:29.3pt;width:29.4pt;mso-position-horizontal-relative:page;mso-wrap-distance-bottom:0pt;mso-wrap-distance-top:0pt;z-index:-251640832;mso-width-relative:page;mso-height-relative:page;" coordorigin="12745,268" coordsize="588,586">
            <o:lock v:ext="edit"/>
            <v:shape id="_x0000_s1040" o:spid="_x0000_s1040" style="position:absolute;left:12756;top:278;height:568;width:567;" fillcolor="#BADFE2" filled="t" stroked="f" coordorigin="12756,278" coordsize="567,568" path="m13039,846l12963,836,12896,807,12838,763,12794,705,12766,638,12756,562,12766,487,12794,419,12838,361,12896,317,12963,288,13039,278,13114,288,13182,317,13239,361,13284,419,13312,487,13323,562,13312,637,13284,705,13239,763,13182,807,13114,836,13039,846xe">
              <v:path arrowok="t"/>
              <v:fill on="t" focussize="0,0"/>
              <v:stroke on="f"/>
              <v:imagedata o:title=""/>
              <o:lock v:ext="edit"/>
            </v:shape>
            <v:shape id="_x0000_s1041" o:spid="_x0000_s1041" style="position:absolute;left:12745;top:268;height:586;width:588;" fillcolor="#88A3A7" filled="t" stroked="f" coordorigin="12745,268" coordsize="588,586" path="m13083,852l12994,852,12979,848,12966,846,12951,842,12938,836,12924,832,12911,826,12899,820,12886,812,12874,804,12863,796,12852,788,12841,778,12831,768,12821,758,12812,748,12803,736,12795,724,12788,714,12780,700,12774,688,12768,676,12763,662,12758,648,12754,634,12751,620,12748,606,12747,592,12745,576,12745,560,12745,546,12747,530,12748,516,12751,502,12754,488,12758,474,12763,460,12768,446,12774,434,12780,420,12788,408,12795,396,12804,384,12812,374,12821,364,12831,352,12841,344,12852,334,12863,326,12886,310,12899,302,12924,290,12938,284,12951,280,12980,272,13008,268,13069,268,13084,270,13098,274,13112,276,13126,280,13140,284,13149,288,13011,288,12997,290,12997,290,12983,292,12984,292,12970,296,12971,296,12957,300,12958,300,12944,304,12945,304,12932,308,12932,308,12920,314,12920,314,12908,320,12908,320,12897,326,12897,326,12886,334,12886,334,12875,342,12875,342,12864,350,12865,350,12855,358,12855,358,12845,368,12845,368,12836,376,12836,376,12827,386,12828,386,12821,396,12820,396,12812,408,12812,408,12806,418,12805,418,12798,430,12798,430,12792,442,12792,442,12786,454,12787,454,12782,466,12782,466,12777,480,12777,480,12774,492,12774,492,12771,506,12771,506,12768,518,12768,518,12767,532,12766,532,12765,546,12765,546,12765,560,12765,574,12765,576,12766,590,12767,590,12768,602,12768,602,12771,616,12771,616,12774,630,12774,630,12777,642,12777,642,12782,656,12782,656,12787,668,12786,668,12792,680,12792,680,12798,692,12798,692,12805,702,12805,702,12812,714,12812,714,12820,724,12819,724,12828,736,12829,736,12836,744,12836,744,12845,754,12845,754,12855,764,12855,764,12865,772,12864,772,12875,780,12875,780,12886,788,12886,788,12897,794,12897,794,12908,802,12908,802,12920,808,12920,808,12932,814,12936,814,12945,818,12944,818,12958,822,12957,822,12971,826,12970,826,12984,830,12990,830,12997,832,12997,832,13011,834,13146,834,13140,836,13126,842,13112,846,13098,848,13083,852xm13258,398l13250,386,13250,386,13241,376,13242,376,13232,368,13233,368,13223,358,13223,358,13213,350,13213,350,13202,342,13203,342,13192,334,13192,334,13180,326,13181,326,13169,320,13169,320,13157,314,13158,314,13145,308,13146,308,13133,304,13133,304,13120,300,13120,300,13107,296,13107,296,13094,292,13094,292,13080,290,13081,290,13067,288,13149,288,13153,290,13166,296,13179,302,13191,310,13203,318,13215,326,13226,334,13236,344,13247,354,13256,364,13266,374,13274,386,13282,396,13258,396,13258,398xm12819,398l12820,396,12821,396,12819,398xm13273,420l13266,408,13266,408,13258,396,13282,396,13290,408,13296,418,13273,418,13273,420xm12805,420l12805,418,12806,418,12805,420xm13309,520l13307,506,13307,506,13304,492,13304,492,13300,480,13300,480,13296,466,13296,466,13291,454,13291,454,13285,442,13286,442,13279,430,13280,430,13273,418,13296,418,13297,420,13304,434,13309,446,13315,460,13319,474,13323,488,13327,502,13329,516,13329,518,13309,518,13309,520xm12768,520l12768,518,12768,518,12768,520xm13332,576l13312,576,13313,560,13312,546,13312,546,13311,532,13311,532,13309,518,13329,518,13331,530,13332,546,13333,560,13332,576xm12766,534l12766,532,12767,532,12766,534xm13311,534l13311,532,13311,532,13311,534xm12765,576l12765,576,12765,574,12765,576xm13331,590l13311,590,13312,574,13312,576,13332,576,13331,590xm12767,590l12766,590,12766,588,12767,590xm13324,630l13304,630,13307,616,13307,616,13309,602,13309,602,13311,588,13311,590,13331,590,13331,592,13329,606,13326,620,13324,630xm12774,630l12774,630,12774,628,12774,630xm13317,656l13296,656,13300,642,13300,642,13304,628,13304,630,13324,630,13323,634,13319,648,13317,656xm12782,656l12782,656,12782,654,12782,656xm13274,736l13250,736,13258,724,13258,724,13266,714,13266,714,13273,702,13273,702,13280,692,13279,692,13286,680,13285,680,13291,668,13291,668,13296,654,13296,656,13317,656,13315,662,13309,676,13303,688,13290,714,13282,726,13274,736xm12829,736l12828,736,12827,734,12829,736xm13188,814l13145,814,13158,808,13157,808,13169,802,13169,802,13181,794,13180,794,13192,788,13192,788,13203,780,13202,780,13213,772,13213,772,13223,764,13223,764,13233,754,13232,754,13242,744,13241,744,13250,734,13250,736,13274,736,13265,748,13256,758,13246,768,13236,778,13225,788,13214,796,13203,804,13191,812,13188,814xm12936,814l12932,814,12932,812,12936,814xm13158,830l13094,830,13107,826,13107,826,13120,822,13120,822,13133,818,13133,818,13146,812,13145,814,13188,814,13179,820,13158,830xm12990,830l12984,830,12983,828,12990,830xm13146,834l13067,834,13081,832,13080,832,13094,828,13094,830,13158,830,13153,832,13146,834xm13054,854l13023,854,13008,852,13069,852,13054,854xe">
              <v:path arrowok="t"/>
              <v:fill on="t" focussize="0,0"/>
              <v:stroke on="f"/>
              <v:imagedata o:title=""/>
              <o:lock v:ext="edit"/>
            </v:shape>
            <w10:wrap type="topAndBottom"/>
          </v:group>
        </w:pict>
      </w:r>
    </w:p>
    <w:p>
      <w:pPr>
        <w:spacing w:after="0"/>
        <w:rPr>
          <w:sz w:val="17"/>
        </w:rPr>
        <w:sectPr>
          <w:pgSz w:w="14400" w:h="10800" w:orient="landscape"/>
          <w:pgMar w:top="1000" w:right="160" w:bottom="280" w:left="280" w:header="720" w:footer="720" w:gutter="0"/>
          <w:cols w:space="720" w:num="1"/>
        </w:sectPr>
      </w:pPr>
    </w:p>
    <w:p>
      <w:pPr>
        <w:pStyle w:val="4"/>
        <w:spacing w:before="8"/>
        <w:rPr>
          <w:sz w:val="14"/>
        </w:rPr>
      </w:pPr>
      <w:r>
        <w:drawing>
          <wp:anchor distT="0" distB="0" distL="0" distR="0" simplePos="0" relativeHeight="251667456" behindDoc="1" locked="0" layoutInCell="1" allowOverlap="1">
            <wp:simplePos x="0" y="0"/>
            <wp:positionH relativeFrom="page">
              <wp:posOffset>6350</wp:posOffset>
            </wp:positionH>
            <wp:positionV relativeFrom="page">
              <wp:posOffset>0</wp:posOffset>
            </wp:positionV>
            <wp:extent cx="9144000" cy="6858000"/>
            <wp:effectExtent l="0" t="0" r="0" b="0"/>
            <wp:wrapNone/>
            <wp:docPr id="3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5.jpeg"/>
                    <pic:cNvPicPr>
                      <a:picLocks noChangeAspect="1"/>
                    </pic:cNvPicPr>
                  </pic:nvPicPr>
                  <pic:blipFill>
                    <a:blip r:embed="rId17" cstate="print"/>
                    <a:stretch>
                      <a:fillRect/>
                    </a:stretch>
                  </pic:blipFill>
                  <pic:spPr>
                    <a:xfrm>
                      <a:off x="0" y="0"/>
                      <a:ext cx="9144000" cy="6858000"/>
                    </a:xfrm>
                    <a:prstGeom prst="rect">
                      <a:avLst/>
                    </a:prstGeom>
                  </pic:spPr>
                </pic:pic>
              </a:graphicData>
            </a:graphic>
          </wp:anchor>
        </w:drawing>
      </w:r>
    </w:p>
    <w:p>
      <w:pPr>
        <w:pStyle w:val="3"/>
        <w:rPr>
          <w:rFonts w:hint="eastAsia" w:eastAsia="宋体"/>
          <w:lang w:eastAsia="zh-CN"/>
        </w:rPr>
      </w:pPr>
      <w:r>
        <w:rPr>
          <w:rFonts w:hint="eastAsia"/>
          <w:color w:val="FFFFFF"/>
          <w:lang w:val="en-US" w:eastAsia="zh-CN"/>
        </w:rPr>
        <w:t>问：</w:t>
      </w:r>
      <w:r>
        <w:rPr>
          <w:color w:val="FFFFFF"/>
        </w:rPr>
        <w:t>资金</w:t>
      </w:r>
      <w:r>
        <w:rPr>
          <w:rFonts w:hint="eastAsia"/>
          <w:color w:val="FFFFFF"/>
          <w:lang w:val="en-US" w:eastAsia="zh-CN"/>
        </w:rPr>
        <w:t>都有哪些</w:t>
      </w:r>
      <w:r>
        <w:rPr>
          <w:color w:val="FFFFFF"/>
        </w:rPr>
        <w:t>用途</w:t>
      </w:r>
      <w:r>
        <w:rPr>
          <w:rFonts w:hint="eastAsia"/>
          <w:color w:val="FFFFFF"/>
          <w:lang w:eastAsia="zh-CN"/>
        </w:rPr>
        <w:t>？</w:t>
      </w:r>
    </w:p>
    <w:p>
      <w:pPr>
        <w:pStyle w:val="4"/>
        <w:spacing w:before="4"/>
        <w:rPr>
          <w:sz w:val="59"/>
        </w:rPr>
      </w:pPr>
    </w:p>
    <w:p>
      <w:pPr>
        <w:pStyle w:val="4"/>
        <w:spacing w:line="225" w:lineRule="auto"/>
        <w:ind w:left="584" w:right="574" w:firstLine="1174"/>
      </w:pPr>
      <w:r>
        <w:rPr>
          <w:rFonts w:hint="eastAsia"/>
          <w:lang w:val="en-US" w:eastAsia="zh-CN"/>
        </w:rPr>
        <w:t>答：</w:t>
      </w:r>
      <w:r>
        <w:t xml:space="preserve">农村供水工程运行管理的资金主要用于 </w:t>
      </w:r>
      <w:r>
        <w:rPr>
          <w:spacing w:val="-2"/>
        </w:rPr>
        <w:t>乡村两级农村供水工程运行管理机构的运行、</w:t>
      </w:r>
      <w:r>
        <w:t>农村供水工程设施的维修养护、供水单位运 行成本补贴、水质检测和卫生监测等保障工 作。</w:t>
      </w:r>
    </w:p>
    <w:p>
      <w:pPr>
        <w:spacing w:after="0" w:line="225" w:lineRule="auto"/>
        <w:sectPr>
          <w:pgSz w:w="14400" w:h="10800" w:orient="landscape"/>
          <w:pgMar w:top="1000" w:right="160" w:bottom="280" w:left="280" w:header="720" w:footer="720" w:gutter="0"/>
          <w:cols w:space="720" w:num="1"/>
        </w:sectPr>
      </w:pPr>
    </w:p>
    <w:p>
      <w:pPr>
        <w:pStyle w:val="4"/>
        <w:spacing w:before="8"/>
        <w:rPr>
          <w:sz w:val="14"/>
        </w:rPr>
      </w:pPr>
      <w:r>
        <w:drawing>
          <wp:anchor distT="0" distB="0" distL="0" distR="0" simplePos="0" relativeHeight="251668480" behindDoc="1" locked="0" layoutInCell="1" allowOverlap="1">
            <wp:simplePos x="0" y="0"/>
            <wp:positionH relativeFrom="page">
              <wp:posOffset>25400</wp:posOffset>
            </wp:positionH>
            <wp:positionV relativeFrom="page">
              <wp:posOffset>31750</wp:posOffset>
            </wp:positionV>
            <wp:extent cx="9144000" cy="6858000"/>
            <wp:effectExtent l="0" t="0" r="0" b="0"/>
            <wp:wrapNone/>
            <wp:docPr id="6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5.jpeg"/>
                    <pic:cNvPicPr>
                      <a:picLocks noChangeAspect="1"/>
                    </pic:cNvPicPr>
                  </pic:nvPicPr>
                  <pic:blipFill>
                    <a:blip r:embed="rId17" cstate="print"/>
                    <a:stretch>
                      <a:fillRect/>
                    </a:stretch>
                  </pic:blipFill>
                  <pic:spPr>
                    <a:xfrm>
                      <a:off x="0" y="0"/>
                      <a:ext cx="9144000" cy="6858000"/>
                    </a:xfrm>
                    <a:prstGeom prst="rect">
                      <a:avLst/>
                    </a:prstGeom>
                  </pic:spPr>
                </pic:pic>
              </a:graphicData>
            </a:graphic>
          </wp:anchor>
        </w:drawing>
      </w:r>
    </w:p>
    <w:p>
      <w:pPr>
        <w:pStyle w:val="3"/>
      </w:pPr>
      <w:r>
        <w:rPr>
          <w:rFonts w:hint="eastAsia"/>
          <w:color w:val="FFFFFF"/>
          <w:lang w:val="en-US" w:eastAsia="zh-CN"/>
        </w:rPr>
        <w:t>问：</w:t>
      </w:r>
      <w:r>
        <w:rPr>
          <w:color w:val="FFFFFF"/>
        </w:rPr>
        <w:t>水费</w:t>
      </w:r>
      <w:r>
        <w:rPr>
          <w:rFonts w:hint="eastAsia"/>
          <w:color w:val="FFFFFF"/>
          <w:lang w:val="en-US" w:eastAsia="zh-CN"/>
        </w:rPr>
        <w:t>怎么</w:t>
      </w:r>
      <w:r>
        <w:rPr>
          <w:color w:val="FFFFFF"/>
        </w:rPr>
        <w:t>收缴</w:t>
      </w:r>
    </w:p>
    <w:p>
      <w:pPr>
        <w:pStyle w:val="4"/>
        <w:spacing w:before="4"/>
        <w:rPr>
          <w:sz w:val="59"/>
        </w:rPr>
      </w:pPr>
    </w:p>
    <w:p>
      <w:pPr>
        <w:pStyle w:val="4"/>
        <w:spacing w:line="225" w:lineRule="auto"/>
        <w:ind w:left="584" w:right="840" w:firstLine="1246"/>
      </w:pPr>
      <w:r>
        <w:rPr>
          <w:rFonts w:hint="eastAsia"/>
          <w:lang w:val="en-US" w:eastAsia="zh-CN"/>
        </w:rPr>
        <w:t>答：</w:t>
      </w:r>
      <w:r>
        <w:t>农村饮用水依法有偿使用，实行计量收费。遵循补偿成本、合理收益、优质优价、公平负担的原则，因地制宜实行单一水价、</w:t>
      </w:r>
      <w:r>
        <w:rPr>
          <w:spacing w:val="-1"/>
        </w:rPr>
        <w:t>“基本水价</w:t>
      </w:r>
      <w:r>
        <w:rPr>
          <w:rFonts w:ascii="Arial" w:hAnsi="Arial" w:eastAsia="Arial"/>
        </w:rPr>
        <w:t>+</w:t>
      </w:r>
      <w:r>
        <w:rPr>
          <w:spacing w:val="-2"/>
        </w:rPr>
        <w:t>计量水价”两部制水价、阶梯水</w:t>
      </w:r>
      <w:r>
        <w:t>价等制度。</w:t>
      </w:r>
    </w:p>
    <w:p>
      <w:pPr>
        <w:pStyle w:val="4"/>
        <w:spacing w:before="136" w:line="225" w:lineRule="auto"/>
        <w:ind w:left="584" w:right="1214" w:firstLine="1280"/>
        <w:jc w:val="both"/>
      </w:pPr>
      <w:r>
        <w:t>由供水单位或其委托的组织和个人向用水户收取水费。在收取水费时，应当由政府对农村特困人员、农村低保家庭、贫困户等生活贫困用水户的水费予以适当补贴。</w:t>
      </w:r>
    </w:p>
    <w:p>
      <w:pPr>
        <w:spacing w:after="0" w:line="225" w:lineRule="auto"/>
        <w:jc w:val="both"/>
        <w:sectPr>
          <w:pgSz w:w="14400" w:h="10800" w:orient="landscape"/>
          <w:pgMar w:top="1000" w:right="160" w:bottom="280" w:left="280" w:header="720" w:footer="720" w:gutter="0"/>
          <w:cols w:space="720" w:num="1"/>
        </w:sectPr>
      </w:pPr>
    </w:p>
    <w:p>
      <w:pPr>
        <w:pStyle w:val="4"/>
        <w:spacing w:before="8"/>
        <w:rPr>
          <w:sz w:val="14"/>
        </w:rPr>
      </w:pPr>
      <w:r>
        <w:drawing>
          <wp:anchor distT="0" distB="0" distL="0" distR="0" simplePos="0" relativeHeight="251669504" behindDoc="1" locked="0" layoutInCell="1" allowOverlap="1">
            <wp:simplePos x="0" y="0"/>
            <wp:positionH relativeFrom="page">
              <wp:posOffset>0</wp:posOffset>
            </wp:positionH>
            <wp:positionV relativeFrom="page">
              <wp:posOffset>0</wp:posOffset>
            </wp:positionV>
            <wp:extent cx="9144000" cy="6858000"/>
            <wp:effectExtent l="0" t="0" r="0" b="0"/>
            <wp:wrapNone/>
            <wp:docPr id="6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5.jpeg"/>
                    <pic:cNvPicPr>
                      <a:picLocks noChangeAspect="1"/>
                    </pic:cNvPicPr>
                  </pic:nvPicPr>
                  <pic:blipFill>
                    <a:blip r:embed="rId17" cstate="print"/>
                    <a:stretch>
                      <a:fillRect/>
                    </a:stretch>
                  </pic:blipFill>
                  <pic:spPr>
                    <a:xfrm>
                      <a:off x="0" y="0"/>
                      <a:ext cx="9144000" cy="6858000"/>
                    </a:xfrm>
                    <a:prstGeom prst="rect">
                      <a:avLst/>
                    </a:prstGeom>
                  </pic:spPr>
                </pic:pic>
              </a:graphicData>
            </a:graphic>
          </wp:anchor>
        </w:drawing>
      </w:r>
    </w:p>
    <w:p>
      <w:pPr>
        <w:pStyle w:val="3"/>
        <w:rPr>
          <w:rFonts w:hint="default" w:eastAsia="宋体"/>
          <w:color w:val="FFFFFF"/>
          <w:lang w:val="en-US" w:eastAsia="zh-CN"/>
        </w:rPr>
      </w:pPr>
      <w:r>
        <w:rPr>
          <w:rFonts w:hint="eastAsia"/>
          <w:color w:val="FFFFFF"/>
          <w:lang w:val="en-US" w:eastAsia="zh-CN"/>
        </w:rPr>
        <w:t>问：</w:t>
      </w:r>
      <w:r>
        <w:rPr>
          <w:color w:val="FFFFFF"/>
        </w:rPr>
        <w:t>用水户</w:t>
      </w:r>
      <w:r>
        <w:rPr>
          <w:rFonts w:hint="eastAsia"/>
          <w:color w:val="FFFFFF"/>
          <w:lang w:val="en-US" w:eastAsia="zh-CN"/>
        </w:rPr>
        <w:t>应当遵守哪些规定？</w:t>
      </w:r>
    </w:p>
    <w:p>
      <w:pPr>
        <w:rPr>
          <w:color w:val="FFFFFF"/>
        </w:rPr>
      </w:pPr>
    </w:p>
    <w:p>
      <w:pPr>
        <w:rPr>
          <w:color w:val="FFFFFF"/>
        </w:rPr>
      </w:pPr>
    </w:p>
    <w:p>
      <w:pPr>
        <w:pStyle w:val="4"/>
        <w:ind w:left="1652"/>
      </w:pPr>
      <w:r>
        <w:rPr>
          <w:rFonts w:hint="eastAsia"/>
          <w:lang w:val="en-US" w:eastAsia="zh-CN"/>
        </w:rPr>
        <w:t>答：</w:t>
      </w:r>
      <w:r>
        <w:t>用水户应当遵守下列规定：</w:t>
      </w:r>
    </w:p>
    <w:p>
      <w:pPr>
        <w:pStyle w:val="4"/>
        <w:spacing w:before="101"/>
        <w:ind w:left="1864"/>
      </w:pPr>
      <w:r>
        <w:rPr>
          <w:rFonts w:ascii="Arial" w:eastAsia="Arial"/>
        </w:rPr>
        <w:t>(</w:t>
      </w:r>
      <w:r>
        <w:t>一</w:t>
      </w:r>
      <w:r>
        <w:rPr>
          <w:rFonts w:ascii="Arial" w:eastAsia="Arial"/>
        </w:rPr>
        <w:t>)</w:t>
      </w:r>
      <w:r>
        <w:t>按时交纳水费；</w:t>
      </w:r>
    </w:p>
    <w:p>
      <w:pPr>
        <w:pStyle w:val="4"/>
        <w:spacing w:before="101" w:line="268" w:lineRule="auto"/>
        <w:ind w:left="1864" w:right="3969"/>
      </w:pPr>
      <w:r>
        <w:rPr>
          <w:rFonts w:ascii="Arial" w:eastAsia="Arial"/>
        </w:rPr>
        <w:t>(</w:t>
      </w:r>
      <w:r>
        <w:t>二</w:t>
      </w:r>
      <w:r>
        <w:rPr>
          <w:rFonts w:ascii="Arial" w:eastAsia="Arial"/>
        </w:rPr>
        <w:t>)</w:t>
      </w:r>
      <w:r>
        <w:t xml:space="preserve">不得擅自改变用水性质； </w:t>
      </w:r>
      <w:r>
        <w:rPr>
          <w:rFonts w:ascii="Arial" w:eastAsia="Arial"/>
        </w:rPr>
        <w:t>(</w:t>
      </w:r>
      <w:r>
        <w:t>三</w:t>
      </w:r>
      <w:r>
        <w:rPr>
          <w:rFonts w:ascii="Arial" w:eastAsia="Arial"/>
        </w:rPr>
        <w:t>)</w:t>
      </w:r>
      <w:r>
        <w:t>不得盗取饮用水；</w:t>
      </w:r>
    </w:p>
    <w:p>
      <w:pPr>
        <w:pStyle w:val="4"/>
        <w:spacing w:before="50" w:line="223" w:lineRule="auto"/>
        <w:ind w:left="584" w:right="788" w:firstLine="1280"/>
      </w:pPr>
      <w:r>
        <w:rPr>
          <w:rFonts w:ascii="Arial" w:eastAsia="Arial"/>
        </w:rPr>
        <w:t>(</w:t>
      </w:r>
      <w:r>
        <w:t>四</w:t>
      </w:r>
      <w:r>
        <w:rPr>
          <w:rFonts w:ascii="Arial" w:eastAsia="Arial"/>
        </w:rPr>
        <w:t>)</w:t>
      </w:r>
      <w:r>
        <w:t>管理好入户设施，发现结算水表损毁和不能正常使用时及时告知供水单位进行检修。</w:t>
      </w:r>
    </w:p>
    <w:p>
      <w:pPr>
        <w:spacing w:after="0" w:line="223" w:lineRule="auto"/>
        <w:sectPr>
          <w:pgSz w:w="14400" w:h="10800" w:orient="landscape"/>
          <w:pgMar w:top="1000" w:right="160" w:bottom="280" w:left="280" w:header="720" w:footer="720" w:gutter="0"/>
          <w:cols w:space="720" w:num="1"/>
        </w:sectPr>
      </w:pPr>
    </w:p>
    <w:p>
      <w:pPr>
        <w:pStyle w:val="4"/>
        <w:spacing w:before="8"/>
        <w:rPr>
          <w:sz w:val="14"/>
        </w:rPr>
      </w:pPr>
      <w:r>
        <w:drawing>
          <wp:anchor distT="0" distB="0" distL="0" distR="0" simplePos="0" relativeHeight="251670528" behindDoc="1" locked="0" layoutInCell="1" allowOverlap="1">
            <wp:simplePos x="0" y="0"/>
            <wp:positionH relativeFrom="page">
              <wp:posOffset>0</wp:posOffset>
            </wp:positionH>
            <wp:positionV relativeFrom="page">
              <wp:posOffset>0</wp:posOffset>
            </wp:positionV>
            <wp:extent cx="9144000" cy="6858000"/>
            <wp:effectExtent l="0" t="0" r="0" b="0"/>
            <wp:wrapNone/>
            <wp:docPr id="6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5.jpeg"/>
                    <pic:cNvPicPr>
                      <a:picLocks noChangeAspect="1"/>
                    </pic:cNvPicPr>
                  </pic:nvPicPr>
                  <pic:blipFill>
                    <a:blip r:embed="rId17" cstate="print"/>
                    <a:stretch>
                      <a:fillRect/>
                    </a:stretch>
                  </pic:blipFill>
                  <pic:spPr>
                    <a:xfrm>
                      <a:off x="0" y="0"/>
                      <a:ext cx="9144000" cy="6858000"/>
                    </a:xfrm>
                    <a:prstGeom prst="rect">
                      <a:avLst/>
                    </a:prstGeom>
                  </pic:spPr>
                </pic:pic>
              </a:graphicData>
            </a:graphic>
          </wp:anchor>
        </w:drawing>
      </w:r>
    </w:p>
    <w:p>
      <w:pPr>
        <w:pStyle w:val="3"/>
        <w:rPr>
          <w:rFonts w:hint="eastAsia" w:eastAsia="宋体"/>
          <w:lang w:eastAsia="zh-CN"/>
        </w:rPr>
      </w:pPr>
      <w:r>
        <w:rPr>
          <w:rFonts w:hint="eastAsia"/>
          <w:color w:val="FFFFFF"/>
          <w:lang w:val="en-US" w:eastAsia="zh-CN"/>
        </w:rPr>
        <w:t>问：</w:t>
      </w:r>
      <w:r>
        <w:rPr>
          <w:color w:val="FFFFFF"/>
        </w:rPr>
        <w:t>供水单位</w:t>
      </w:r>
      <w:r>
        <w:rPr>
          <w:rFonts w:hint="eastAsia"/>
          <w:color w:val="FFFFFF"/>
          <w:lang w:val="en-US" w:eastAsia="zh-CN"/>
        </w:rPr>
        <w:t>有哪些</w:t>
      </w:r>
      <w:r>
        <w:rPr>
          <w:color w:val="FFFFFF"/>
        </w:rPr>
        <w:t>职责</w:t>
      </w:r>
      <w:r>
        <w:rPr>
          <w:rFonts w:hint="eastAsia"/>
          <w:color w:val="FFFFFF"/>
          <w:lang w:eastAsia="zh-CN"/>
        </w:rPr>
        <w:t>？</w:t>
      </w:r>
    </w:p>
    <w:p>
      <w:pPr>
        <w:pStyle w:val="4"/>
        <w:spacing w:before="4"/>
        <w:rPr>
          <w:sz w:val="56"/>
        </w:rPr>
      </w:pPr>
    </w:p>
    <w:p>
      <w:pPr>
        <w:pStyle w:val="4"/>
        <w:ind w:left="584"/>
      </w:pPr>
      <w:r>
        <w:rPr>
          <w:rFonts w:ascii="Arial" w:eastAsia="Arial"/>
        </w:rPr>
        <w:t>(</w:t>
      </w:r>
      <w:r>
        <w:t>一</w:t>
      </w:r>
      <w:r>
        <w:rPr>
          <w:rFonts w:ascii="Arial" w:eastAsia="Arial"/>
        </w:rPr>
        <w:t>)</w:t>
      </w:r>
      <w:r>
        <w:t>保证供水水量符合国家相关规定；</w:t>
      </w:r>
    </w:p>
    <w:p>
      <w:pPr>
        <w:pStyle w:val="4"/>
        <w:spacing w:before="146" w:line="223" w:lineRule="auto"/>
        <w:ind w:left="584" w:right="788"/>
      </w:pPr>
      <w:r>
        <w:rPr>
          <w:rFonts w:ascii="Arial" w:eastAsia="Arial"/>
        </w:rPr>
        <w:t>(</w:t>
      </w:r>
      <w:r>
        <w:t>二</w:t>
      </w:r>
      <w:r>
        <w:rPr>
          <w:rFonts w:ascii="Arial" w:eastAsia="Arial"/>
        </w:rPr>
        <w:t>)</w:t>
      </w:r>
      <w:r>
        <w:t>按规定对水源水、出厂水、管网水、末梢水水质进行检测，出厂水、末梢水符合国家生活饮用水卫生标准；</w:t>
      </w:r>
    </w:p>
    <w:p>
      <w:pPr>
        <w:pStyle w:val="4"/>
        <w:spacing w:before="169" w:line="223" w:lineRule="auto"/>
        <w:ind w:left="584" w:right="788"/>
      </w:pPr>
      <w:r>
        <w:rPr>
          <w:rFonts w:ascii="Arial" w:eastAsia="Arial"/>
        </w:rPr>
        <w:t>(</w:t>
      </w:r>
      <w:r>
        <w:t>三</w:t>
      </w:r>
      <w:r>
        <w:rPr>
          <w:rFonts w:ascii="Arial" w:eastAsia="Arial"/>
        </w:rPr>
        <w:t>)</w:t>
      </w:r>
      <w:r>
        <w:t>执行依法经行政主管部门核定的或农村集体组织民主协商确定的水价标准；</w:t>
      </w:r>
    </w:p>
    <w:p>
      <w:pPr>
        <w:pStyle w:val="4"/>
        <w:spacing w:before="164" w:line="223" w:lineRule="auto"/>
        <w:ind w:left="584" w:right="788"/>
      </w:pPr>
      <w:r>
        <w:rPr>
          <w:rFonts w:ascii="Arial" w:eastAsia="Arial"/>
        </w:rPr>
        <w:t>(</w:t>
      </w:r>
      <w:r>
        <w:t>四</w:t>
      </w:r>
      <w:r>
        <w:rPr>
          <w:rFonts w:ascii="Arial" w:eastAsia="Arial"/>
        </w:rPr>
        <w:t>)</w:t>
      </w:r>
      <w:r>
        <w:t>按规定管护农村供水工程设施，保证正常供水；</w:t>
      </w:r>
    </w:p>
    <w:p>
      <w:pPr>
        <w:pStyle w:val="4"/>
        <w:spacing w:before="164" w:line="223" w:lineRule="auto"/>
        <w:ind w:left="584" w:right="788"/>
      </w:pPr>
      <w:r>
        <w:rPr>
          <w:rFonts w:ascii="Arial" w:eastAsia="Arial"/>
        </w:rPr>
        <w:t>(</w:t>
      </w:r>
      <w:r>
        <w:t>五</w:t>
      </w:r>
      <w:r>
        <w:rPr>
          <w:rFonts w:ascii="Arial" w:eastAsia="Arial"/>
        </w:rPr>
        <w:t>)</w:t>
      </w:r>
      <w:r>
        <w:t>按规定建立供水管理制度</w:t>
      </w:r>
      <w:r>
        <w:rPr>
          <w:rFonts w:hint="eastAsia"/>
          <w:lang w:eastAsia="zh-CN"/>
        </w:rPr>
        <w:t>。</w:t>
      </w:r>
      <w:bookmarkStart w:id="0" w:name="_GoBack"/>
      <w:bookmarkEnd w:id="0"/>
    </w:p>
    <w:sectPr>
      <w:pgSz w:w="14400" w:h="10800" w:orient="landscape"/>
      <w:pgMar w:top="1000" w:right="160" w:bottom="280" w:left="2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15D71BA2"/>
    <w:rsid w:val="48BD60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921" w:lineRule="exact"/>
      <w:ind w:left="601"/>
      <w:outlineLvl w:val="1"/>
    </w:pPr>
    <w:rPr>
      <w:rFonts w:ascii="宋体" w:hAnsi="宋体" w:eastAsia="宋体" w:cs="宋体"/>
      <w:b/>
      <w:bCs/>
      <w:sz w:val="72"/>
      <w:szCs w:val="72"/>
      <w:lang w:val="zh-CN" w:eastAsia="zh-CN" w:bidi="zh-CN"/>
    </w:rPr>
  </w:style>
  <w:style w:type="paragraph" w:styleId="3">
    <w:name w:val="heading 2"/>
    <w:basedOn w:val="1"/>
    <w:next w:val="1"/>
    <w:qFormat/>
    <w:uiPriority w:val="1"/>
    <w:pPr>
      <w:spacing w:line="922" w:lineRule="exact"/>
      <w:ind w:left="601"/>
      <w:outlineLvl w:val="2"/>
    </w:pPr>
    <w:rPr>
      <w:rFonts w:ascii="宋体" w:hAnsi="宋体" w:eastAsia="宋体" w:cs="宋体"/>
      <w:sz w:val="72"/>
      <w:szCs w:val="7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64"/>
      <w:szCs w:val="64"/>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32"/>
      <w:ind w:left="7733" w:hanging="540"/>
    </w:pPr>
    <w:rPr>
      <w:rFonts w:ascii="宋体" w:hAnsi="宋体" w:eastAsia="宋体" w:cs="宋体"/>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4.jpe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7"/>
    <customShpInfo spid="_x0000_s1028"/>
    <customShpInfo spid="_x0000_s1026"/>
    <customShpInfo spid="_x0000_s1030"/>
    <customShpInfo spid="_x0000_s1031"/>
    <customShpInfo spid="_x0000_s1029"/>
    <customShpInfo spid="_x0000_s1033"/>
    <customShpInfo spid="_x0000_s1034"/>
    <customShpInfo spid="_x0000_s1035"/>
    <customShpInfo spid="_x0000_s1036"/>
    <customShpInfo spid="_x0000_s1037"/>
    <customShpInfo spid="_x0000_s1038"/>
    <customShpInfo spid="_x0000_s1032"/>
    <customShpInfo spid="_x0000_s1040"/>
    <customShpInfo spid="_x0000_s1041"/>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2021-04-08T13:04:00Z</dcterms:created>
  <dc:creator>MDJNHQYD</dc:creator>
  <cp:lastModifiedBy>lenovo</cp:lastModifiedBy>
  <dcterms:modified xsi:type="dcterms:W3CDTF">2021-04-08T15:28:11Z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WPS 演示</vt:lpwstr>
  </property>
  <property fmtid="{D5CDD505-2E9C-101B-9397-08002B2CF9AE}" pid="4" name="LastSaved">
    <vt:filetime>2021-04-08T00:00:00Z</vt:filetime>
  </property>
  <property fmtid="{D5CDD505-2E9C-101B-9397-08002B2CF9AE}" pid="5" name="KSOProductBuildVer">
    <vt:lpwstr>2052-11.1.0.10228</vt:lpwstr>
  </property>
  <property fmtid="{D5CDD505-2E9C-101B-9397-08002B2CF9AE}" pid="6" name="ICV">
    <vt:lpwstr>08194AABAC654A1190201850B577743E</vt:lpwstr>
  </property>
</Properties>
</file>