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340" w:beforeAutospacing="0" w:after="330" w:afterAutospacing="0" w:line="578" w:lineRule="auto"/>
        <w:jc w:val="center"/>
        <w:textAlignment w:val="baseline"/>
        <w:rPr>
          <w:rFonts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sz w:val="30"/>
        </w:rPr>
        <w:t>公共资源交易领域基层政务公开标准目录</w:t>
      </w:r>
    </w:p>
    <w:bookmarkEnd w:id="0"/>
    <w:tbl>
      <w:tblPr>
        <w:tblStyle w:val="3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76"/>
        <w:gridCol w:w="3364"/>
        <w:gridCol w:w="2340"/>
        <w:gridCol w:w="1620"/>
        <w:gridCol w:w="956"/>
        <w:gridCol w:w="1856"/>
        <w:gridCol w:w="720"/>
        <w:gridCol w:w="900"/>
        <w:gridCol w:w="7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序号</w:t>
            </w:r>
          </w:p>
        </w:tc>
        <w:tc>
          <w:tcPr>
            <w:tcW w:w="16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公开事项</w:t>
            </w:r>
          </w:p>
        </w:tc>
        <w:tc>
          <w:tcPr>
            <w:tcW w:w="33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公开内容（要素）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公开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时限</w:t>
            </w:r>
          </w:p>
        </w:tc>
        <w:tc>
          <w:tcPr>
            <w:tcW w:w="9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公开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主体</w:t>
            </w:r>
          </w:p>
        </w:tc>
        <w:tc>
          <w:tcPr>
            <w:tcW w:w="18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公开渠道和载体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公开对象</w:t>
            </w:r>
          </w:p>
        </w:tc>
        <w:tc>
          <w:tcPr>
            <w:tcW w:w="168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一级事项</w:t>
            </w:r>
          </w:p>
        </w:tc>
        <w:tc>
          <w:tcPr>
            <w:tcW w:w="776" w:type="dxa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二级事项</w:t>
            </w:r>
          </w:p>
        </w:tc>
        <w:tc>
          <w:tcPr>
            <w:tcW w:w="33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9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18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特定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群众</w:t>
            </w:r>
          </w:p>
        </w:tc>
        <w:tc>
          <w:tcPr>
            <w:tcW w:w="788" w:type="dxa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主动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政府采购信息</w:t>
            </w:r>
          </w:p>
        </w:tc>
        <w:tc>
          <w:tcPr>
            <w:tcW w:w="776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投诉、监督检查等处理决定公告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相关当事人名称及地址、投诉涉及采购项目名称及采购日期、投诉事项或监督检查主要事项、处理依据、处理结果、执法机关名称、公告日期等。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《财政部关于做好政府采购信息公开工作的通知》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完成并履行有关报审程序后5个工作日内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财政部门</w:t>
            </w:r>
          </w:p>
        </w:tc>
        <w:tc>
          <w:tcPr>
            <w:tcW w:w="1856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78A4"/>
    <w:rsid w:val="2F7E5CCA"/>
    <w:rsid w:val="3DD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2021-02-03T07:52:00Z</dcterms:created>
  <dc:creator>dell</dc:creator>
  <cp:lastModifiedBy>Administrator</cp:lastModifiedBy>
  <dcterms:modified xsi:type="dcterms:W3CDTF">2021-04-03T10:32:20Z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